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9CC" w:rsidRPr="00F036DE" w:rsidRDefault="008609CC" w:rsidP="00B62001">
      <w:pPr>
        <w:rPr>
          <w:rFonts w:ascii="Times New Roman" w:hAnsi="Times New Roman" w:cs="Times New Roman"/>
          <w:b/>
          <w:bCs/>
          <w:lang w:val="en-US"/>
        </w:rPr>
      </w:pPr>
    </w:p>
    <w:p w:rsidR="008609CC" w:rsidRPr="00F036DE" w:rsidRDefault="00C51134" w:rsidP="00C51134">
      <w:pPr>
        <w:ind w:left="3600" w:hanging="3600"/>
        <w:rPr>
          <w:rFonts w:ascii="Times New Roman" w:hAnsi="Times New Roman" w:cs="Times New Roman"/>
          <w:b/>
          <w:bCs/>
          <w:lang w:val="en-US"/>
        </w:rPr>
      </w:pPr>
      <w:r w:rsidRPr="00C51134">
        <w:rPr>
          <w:rFonts w:ascii="Times New Roman" w:hAnsi="Times New Roman" w:cs="Times New Roman"/>
          <w:b/>
          <w:bCs/>
          <w:lang w:val="en-US"/>
        </w:rPr>
        <w:t>PRESS RELEASE</w:t>
      </w:r>
      <w:r w:rsidRPr="00C51134">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sidRPr="00C51134">
        <w:rPr>
          <w:rFonts w:ascii="Times New Roman" w:hAnsi="Times New Roman" w:cs="Times New Roman"/>
          <w:b/>
          <w:bCs/>
          <w:lang w:val="en-US"/>
        </w:rPr>
        <w:t>2</w:t>
      </w:r>
      <w:r>
        <w:rPr>
          <w:rFonts w:ascii="Times New Roman" w:hAnsi="Times New Roman" w:cs="Times New Roman"/>
          <w:b/>
          <w:bCs/>
          <w:lang w:val="en-US"/>
        </w:rPr>
        <w:t>7 DECEMBER</w:t>
      </w:r>
      <w:r w:rsidRPr="00C51134">
        <w:rPr>
          <w:rFonts w:ascii="Times New Roman" w:hAnsi="Times New Roman" w:cs="Times New Roman"/>
          <w:b/>
          <w:bCs/>
          <w:lang w:val="en-US"/>
        </w:rPr>
        <w:t xml:space="preserve"> 201</w:t>
      </w:r>
      <w:r>
        <w:rPr>
          <w:rFonts w:ascii="Times New Roman" w:hAnsi="Times New Roman" w:cs="Times New Roman"/>
          <w:b/>
          <w:bCs/>
          <w:lang w:val="en-US"/>
        </w:rPr>
        <w:t>2</w:t>
      </w:r>
      <w:r w:rsidRPr="00C51134">
        <w:rPr>
          <w:rFonts w:ascii="Times New Roman" w:hAnsi="Times New Roman" w:cs="Times New Roman"/>
          <w:b/>
          <w:bCs/>
          <w:lang w:val="en-US"/>
        </w:rPr>
        <w:tab/>
      </w:r>
      <w:r w:rsidRPr="00C51134">
        <w:rPr>
          <w:rFonts w:ascii="Times New Roman" w:hAnsi="Times New Roman" w:cs="Times New Roman"/>
          <w:b/>
          <w:bCs/>
          <w:lang w:val="en-US"/>
        </w:rPr>
        <w:tab/>
      </w:r>
      <w:r w:rsidRPr="00C51134">
        <w:rPr>
          <w:rFonts w:ascii="Times New Roman" w:hAnsi="Times New Roman" w:cs="Times New Roman"/>
          <w:b/>
          <w:bCs/>
          <w:lang w:val="en-US"/>
        </w:rPr>
        <w:tab/>
      </w:r>
      <w:r w:rsidRPr="00C51134">
        <w:rPr>
          <w:rFonts w:ascii="Times New Roman" w:hAnsi="Times New Roman" w:cs="Times New Roman"/>
          <w:b/>
          <w:bCs/>
          <w:lang w:val="en-US"/>
        </w:rPr>
        <w:tab/>
      </w:r>
      <w:r w:rsidRPr="00C51134">
        <w:rPr>
          <w:rFonts w:ascii="Times New Roman" w:hAnsi="Times New Roman" w:cs="Times New Roman"/>
          <w:b/>
          <w:bCs/>
          <w:lang w:val="en-US"/>
        </w:rPr>
        <w:tab/>
      </w:r>
      <w:r w:rsidRPr="00C51134">
        <w:rPr>
          <w:rFonts w:ascii="Times New Roman" w:hAnsi="Times New Roman" w:cs="Times New Roman"/>
          <w:b/>
          <w:bCs/>
          <w:lang w:val="en-US"/>
        </w:rPr>
        <w:tab/>
      </w:r>
      <w:r w:rsidRPr="00C51134">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sidRPr="00C51134">
        <w:rPr>
          <w:rFonts w:ascii="Times New Roman" w:hAnsi="Times New Roman" w:cs="Times New Roman"/>
          <w:b/>
          <w:bCs/>
          <w:lang w:val="en-US"/>
        </w:rPr>
        <w:tab/>
      </w:r>
      <w:r w:rsidRPr="00C51134">
        <w:rPr>
          <w:rFonts w:ascii="Times New Roman" w:hAnsi="Times New Roman" w:cs="Times New Roman"/>
          <w:b/>
          <w:bCs/>
          <w:lang w:val="en-US"/>
        </w:rPr>
        <w:tab/>
      </w:r>
    </w:p>
    <w:p w:rsidR="008609CC" w:rsidRPr="00F036DE" w:rsidRDefault="008609CC" w:rsidP="00A6561C">
      <w:pPr>
        <w:jc w:val="both"/>
        <w:rPr>
          <w:rFonts w:ascii="Times New Roman" w:hAnsi="Times New Roman" w:cs="Times New Roman"/>
          <w:b/>
          <w:bCs/>
          <w:lang w:val="en-US"/>
        </w:rPr>
      </w:pPr>
      <w:r w:rsidRPr="00F036DE">
        <w:rPr>
          <w:rFonts w:ascii="Times New Roman" w:hAnsi="Times New Roman" w:cs="Times New Roman"/>
          <w:b/>
          <w:bCs/>
          <w:lang w:val="en-US"/>
        </w:rPr>
        <w:t>Turk</w:t>
      </w:r>
      <w:r w:rsidR="00C51134">
        <w:rPr>
          <w:rFonts w:ascii="Times New Roman" w:hAnsi="Times New Roman" w:cs="Times New Roman"/>
          <w:b/>
          <w:bCs/>
          <w:lang w:val="en-US"/>
        </w:rPr>
        <w:t>ish</w:t>
      </w:r>
      <w:r w:rsidRPr="00F036DE">
        <w:rPr>
          <w:rFonts w:ascii="Times New Roman" w:hAnsi="Times New Roman" w:cs="Times New Roman"/>
          <w:b/>
          <w:bCs/>
          <w:lang w:val="en-US"/>
        </w:rPr>
        <w:t xml:space="preserve"> Home Textile Industrialists and Businessmen Association (TETSİAD) Chairman Yaşar Küçükçalık warns: </w:t>
      </w:r>
    </w:p>
    <w:p w:rsidR="008609CC" w:rsidRPr="00F036DE" w:rsidRDefault="008609CC" w:rsidP="00B62001">
      <w:pPr>
        <w:rPr>
          <w:rFonts w:ascii="Times New Roman" w:hAnsi="Times New Roman" w:cs="Times New Roman"/>
          <w:b/>
          <w:bCs/>
          <w:lang w:val="en-US"/>
        </w:rPr>
      </w:pPr>
    </w:p>
    <w:p w:rsidR="008609CC" w:rsidRPr="00F036DE" w:rsidRDefault="008609CC" w:rsidP="00B62001">
      <w:pPr>
        <w:rPr>
          <w:rFonts w:ascii="Times New Roman" w:hAnsi="Times New Roman" w:cs="Times New Roman"/>
          <w:b/>
          <w:bCs/>
          <w:lang w:val="en-US"/>
        </w:rPr>
      </w:pPr>
    </w:p>
    <w:p w:rsidR="008609CC" w:rsidRPr="00F036DE" w:rsidRDefault="008609CC" w:rsidP="00457288">
      <w:pPr>
        <w:jc w:val="center"/>
        <w:rPr>
          <w:rFonts w:ascii="Times New Roman" w:hAnsi="Times New Roman" w:cs="Times New Roman"/>
          <w:b/>
          <w:bCs/>
          <w:sz w:val="28"/>
          <w:szCs w:val="28"/>
          <w:lang w:val="en-US"/>
        </w:rPr>
      </w:pPr>
      <w:r w:rsidRPr="00F036DE">
        <w:rPr>
          <w:rFonts w:ascii="Times New Roman" w:hAnsi="Times New Roman" w:cs="Times New Roman"/>
          <w:b/>
          <w:bCs/>
          <w:sz w:val="28"/>
          <w:szCs w:val="28"/>
          <w:lang w:val="en-US"/>
        </w:rPr>
        <w:t>"OUR INDUSTRY MAY SUFFER SHORTNESS OF BREATH"</w:t>
      </w:r>
    </w:p>
    <w:p w:rsidR="008609CC" w:rsidRPr="00F036DE" w:rsidRDefault="008609CC" w:rsidP="00B62001">
      <w:pPr>
        <w:rPr>
          <w:rFonts w:ascii="Times New Roman" w:hAnsi="Times New Roman" w:cs="Times New Roman"/>
          <w:b/>
          <w:bCs/>
          <w:lang w:val="en-US"/>
        </w:rPr>
      </w:pPr>
    </w:p>
    <w:p w:rsidR="008609CC" w:rsidRPr="00F036DE" w:rsidRDefault="008609CC" w:rsidP="00B62001">
      <w:pPr>
        <w:rPr>
          <w:rFonts w:ascii="Times New Roman" w:hAnsi="Times New Roman" w:cs="Times New Roman"/>
          <w:b/>
          <w:bCs/>
          <w:lang w:val="en-US"/>
        </w:rPr>
      </w:pPr>
    </w:p>
    <w:p w:rsidR="008609CC" w:rsidRPr="00F036DE" w:rsidRDefault="008609CC" w:rsidP="00A6561C">
      <w:pPr>
        <w:jc w:val="both"/>
        <w:rPr>
          <w:rFonts w:ascii="Times New Roman" w:hAnsi="Times New Roman" w:cs="Times New Roman"/>
          <w:b/>
          <w:bCs/>
          <w:lang w:val="en-US"/>
        </w:rPr>
      </w:pPr>
      <w:r w:rsidRPr="00F036DE">
        <w:rPr>
          <w:rFonts w:ascii="Times New Roman" w:hAnsi="Times New Roman" w:cs="Times New Roman"/>
          <w:b/>
          <w:bCs/>
          <w:lang w:val="en-US"/>
        </w:rPr>
        <w:t>Turk</w:t>
      </w:r>
      <w:r w:rsidR="00C51134">
        <w:rPr>
          <w:rFonts w:ascii="Times New Roman" w:hAnsi="Times New Roman" w:cs="Times New Roman"/>
          <w:b/>
          <w:bCs/>
          <w:lang w:val="en-US"/>
        </w:rPr>
        <w:t>ish</w:t>
      </w:r>
      <w:r w:rsidRPr="00F036DE">
        <w:rPr>
          <w:rFonts w:ascii="Times New Roman" w:hAnsi="Times New Roman" w:cs="Times New Roman"/>
          <w:b/>
          <w:bCs/>
          <w:lang w:val="en-US"/>
        </w:rPr>
        <w:t xml:space="preserve"> Home Textile Industrialists and Businessmen Association (TETSİAD) Chairman Yaşar Küçükçalık stated that home textile export increased by 16.3% in the first half of 2013 compared to the previous year.</w:t>
      </w:r>
    </w:p>
    <w:p w:rsidR="008609CC" w:rsidRPr="00F036DE" w:rsidRDefault="008609CC" w:rsidP="00A6561C">
      <w:pPr>
        <w:jc w:val="both"/>
        <w:rPr>
          <w:rFonts w:ascii="Times New Roman" w:hAnsi="Times New Roman" w:cs="Times New Roman"/>
          <w:b/>
          <w:bCs/>
          <w:lang w:val="en-US"/>
        </w:rPr>
      </w:pPr>
    </w:p>
    <w:p w:rsidR="008609CC" w:rsidRPr="00F036DE" w:rsidRDefault="008609CC" w:rsidP="00A6561C">
      <w:pPr>
        <w:jc w:val="both"/>
        <w:rPr>
          <w:rFonts w:ascii="Times New Roman" w:hAnsi="Times New Roman" w:cs="Times New Roman"/>
          <w:b/>
          <w:bCs/>
          <w:lang w:val="en-US"/>
        </w:rPr>
      </w:pPr>
      <w:r w:rsidRPr="00F036DE">
        <w:rPr>
          <w:rFonts w:ascii="Times New Roman" w:hAnsi="Times New Roman" w:cs="Times New Roman"/>
          <w:b/>
          <w:bCs/>
          <w:lang w:val="en-US"/>
        </w:rPr>
        <w:t>Küçükçalık said: “Our home textile export is decreasing; Turkey is becoming an import paradise. We will suffer shortness of breath if necessary precautions are not taken.”</w:t>
      </w:r>
    </w:p>
    <w:p w:rsidR="008609CC" w:rsidRPr="00F036DE" w:rsidRDefault="008609CC" w:rsidP="00A6561C">
      <w:pPr>
        <w:jc w:val="both"/>
        <w:rPr>
          <w:rFonts w:ascii="Times New Roman" w:hAnsi="Times New Roman" w:cs="Times New Roman"/>
          <w:b/>
          <w:bCs/>
          <w:lang w:val="en-US"/>
        </w:rPr>
      </w:pPr>
    </w:p>
    <w:p w:rsidR="008609CC" w:rsidRPr="00F036DE" w:rsidRDefault="008609CC" w:rsidP="00A6561C">
      <w:pPr>
        <w:jc w:val="both"/>
        <w:rPr>
          <w:rFonts w:ascii="Times New Roman" w:hAnsi="Times New Roman" w:cs="Times New Roman"/>
          <w:lang w:val="en-US"/>
        </w:rPr>
      </w:pPr>
      <w:r w:rsidRPr="00F036DE">
        <w:rPr>
          <w:rFonts w:ascii="Times New Roman" w:hAnsi="Times New Roman" w:cs="Times New Roman"/>
          <w:lang w:val="en-US"/>
        </w:rPr>
        <w:t>TETSİAD Chairman Yaşar Küçükçalık stated that Turkey’s home textile export was USD 838.1 Million, which is a decrease by 16.3% between January and June of 2012 in comparison to the same period of the previous year.</w:t>
      </w:r>
    </w:p>
    <w:p w:rsidR="008609CC" w:rsidRPr="00F036DE" w:rsidRDefault="008609CC" w:rsidP="00A6561C">
      <w:pPr>
        <w:jc w:val="both"/>
        <w:rPr>
          <w:rFonts w:ascii="Times New Roman" w:hAnsi="Times New Roman" w:cs="Times New Roman"/>
          <w:lang w:val="en-US"/>
        </w:rPr>
      </w:pPr>
    </w:p>
    <w:p w:rsidR="008609CC" w:rsidRPr="00F036DE" w:rsidRDefault="008609CC" w:rsidP="00A6561C">
      <w:pPr>
        <w:jc w:val="both"/>
        <w:rPr>
          <w:rFonts w:ascii="Times New Roman" w:hAnsi="Times New Roman" w:cs="Times New Roman"/>
          <w:lang w:val="en-US"/>
        </w:rPr>
      </w:pPr>
      <w:r w:rsidRPr="00F036DE">
        <w:rPr>
          <w:rFonts w:ascii="Times New Roman" w:hAnsi="Times New Roman" w:cs="Times New Roman"/>
          <w:lang w:val="en-US"/>
        </w:rPr>
        <w:t xml:space="preserve">During a press conference held at TETSİAD headquarters, Mr. Küçükçalık stated that the textile and </w:t>
      </w:r>
      <w:r>
        <w:rPr>
          <w:rFonts w:ascii="Times New Roman" w:hAnsi="Times New Roman" w:cs="Times New Roman"/>
          <w:lang w:val="en-US"/>
        </w:rPr>
        <w:t>ready-to-wear</w:t>
      </w:r>
      <w:r w:rsidRPr="00F036DE">
        <w:rPr>
          <w:rFonts w:ascii="Times New Roman" w:hAnsi="Times New Roman" w:cs="Times New Roman"/>
          <w:lang w:val="en-US"/>
        </w:rPr>
        <w:t xml:space="preserve"> clothing export of Turkey decreased by 2.8% and added: “The home textile industry suffered a 16.3% decrease, which is significantly lower than the general decline observed in the textile industry.”</w:t>
      </w:r>
    </w:p>
    <w:p w:rsidR="008609CC" w:rsidRPr="00F036DE" w:rsidRDefault="008609CC" w:rsidP="00A6561C">
      <w:pPr>
        <w:jc w:val="both"/>
        <w:rPr>
          <w:rFonts w:ascii="Times New Roman" w:hAnsi="Times New Roman" w:cs="Times New Roman"/>
          <w:lang w:val="en-US"/>
        </w:rPr>
      </w:pPr>
    </w:p>
    <w:p w:rsidR="008609CC" w:rsidRPr="00F036DE" w:rsidRDefault="008609CC" w:rsidP="00A6561C">
      <w:pPr>
        <w:jc w:val="both"/>
        <w:rPr>
          <w:rFonts w:ascii="Times New Roman" w:hAnsi="Times New Roman" w:cs="Times New Roman"/>
          <w:lang w:val="en-US"/>
        </w:rPr>
      </w:pPr>
      <w:r w:rsidRPr="00F036DE">
        <w:rPr>
          <w:rFonts w:ascii="Times New Roman" w:hAnsi="Times New Roman" w:cs="Times New Roman"/>
          <w:lang w:val="en-US"/>
        </w:rPr>
        <w:t>Mr. Küçükçalık explained the reasons for this decline as follows: “The economic crisis in EU countries to which Turkey exports approximately half of its textile products affected the export adversely. Moreover, the price of cotton in Turkey was 3.47 TL/kg in June; this was a 36.79% decrease in comparison to the price announced in June last year. As a result, the unit price of the products decreased, which caused the value of export decrease on USD basis. As a matter of fact, the value of textile export decreased by 4.1% in the January-June period of 2012 whereas the quantity of export increased by 14.2%.”</w:t>
      </w:r>
    </w:p>
    <w:p w:rsidR="008609CC" w:rsidRPr="00F036DE" w:rsidRDefault="008609CC" w:rsidP="00A6561C">
      <w:pPr>
        <w:jc w:val="both"/>
        <w:rPr>
          <w:rFonts w:ascii="Times New Roman" w:hAnsi="Times New Roman" w:cs="Times New Roman"/>
          <w:lang w:val="en-US"/>
        </w:rPr>
      </w:pPr>
    </w:p>
    <w:p w:rsidR="008609CC" w:rsidRPr="00F036DE" w:rsidRDefault="008609CC" w:rsidP="00A6561C">
      <w:pPr>
        <w:jc w:val="both"/>
        <w:rPr>
          <w:rFonts w:ascii="Times New Roman" w:hAnsi="Times New Roman" w:cs="Times New Roman"/>
          <w:lang w:val="en-US"/>
        </w:rPr>
      </w:pPr>
      <w:r w:rsidRPr="00F036DE">
        <w:rPr>
          <w:rFonts w:ascii="Times New Roman" w:hAnsi="Times New Roman" w:cs="Times New Roman"/>
          <w:lang w:val="en-US"/>
        </w:rPr>
        <w:t>TETSİAD Chairman summarized the significant development</w:t>
      </w:r>
      <w:r>
        <w:rPr>
          <w:rFonts w:ascii="Times New Roman" w:hAnsi="Times New Roman" w:cs="Times New Roman"/>
          <w:lang w:val="en-US"/>
        </w:rPr>
        <w:t>s</w:t>
      </w:r>
      <w:r w:rsidRPr="00F036DE">
        <w:rPr>
          <w:rFonts w:ascii="Times New Roman" w:hAnsi="Times New Roman" w:cs="Times New Roman"/>
          <w:lang w:val="en-US"/>
        </w:rPr>
        <w:t xml:space="preserve"> the Turkish home textile industry achieved in production and export since 2000</w:t>
      </w:r>
      <w:r>
        <w:rPr>
          <w:rFonts w:ascii="Times New Roman" w:hAnsi="Times New Roman" w:cs="Times New Roman"/>
          <w:lang w:val="en-US"/>
        </w:rPr>
        <w:t>,</w:t>
      </w:r>
      <w:r w:rsidRPr="00F036DE">
        <w:rPr>
          <w:rFonts w:ascii="Times New Roman" w:hAnsi="Times New Roman" w:cs="Times New Roman"/>
          <w:lang w:val="en-US"/>
        </w:rPr>
        <w:t xml:space="preserve"> and added that Turkey became the 4th greatest home textile exporter in the world in 2011 as a result of these developments.</w:t>
      </w:r>
    </w:p>
    <w:p w:rsidR="008609CC" w:rsidRPr="00F036DE" w:rsidRDefault="008609CC" w:rsidP="00A6561C">
      <w:pPr>
        <w:jc w:val="both"/>
        <w:rPr>
          <w:rFonts w:ascii="Times New Roman" w:hAnsi="Times New Roman" w:cs="Times New Roman"/>
          <w:lang w:val="en-US"/>
        </w:rPr>
      </w:pPr>
    </w:p>
    <w:p w:rsidR="008609CC" w:rsidRPr="00F036DE" w:rsidRDefault="008609CC" w:rsidP="00A6561C">
      <w:pPr>
        <w:jc w:val="both"/>
        <w:rPr>
          <w:rFonts w:ascii="Times New Roman" w:hAnsi="Times New Roman" w:cs="Times New Roman"/>
          <w:lang w:val="en-US"/>
        </w:rPr>
      </w:pPr>
      <w:r w:rsidRPr="00F036DE">
        <w:rPr>
          <w:rFonts w:ascii="Times New Roman" w:hAnsi="Times New Roman" w:cs="Times New Roman"/>
          <w:lang w:val="en-US"/>
        </w:rPr>
        <w:t xml:space="preserve">Mr. Küçükçalık emphasized that Turkey became an import heaven, and that the domestic home textile industry was capable of manufacture all kinds of products with the technology and knowledge at hand: “In order to increase production, export and employment, our industry must be protected, and measures must be taken in relation to the import of products which can be manufactured in Turkey.” </w:t>
      </w:r>
    </w:p>
    <w:p w:rsidR="008609CC" w:rsidRPr="00F036DE" w:rsidRDefault="008609CC" w:rsidP="00AD68EE">
      <w:pPr>
        <w:rPr>
          <w:rFonts w:ascii="Times New Roman" w:hAnsi="Times New Roman" w:cs="Times New Roman"/>
          <w:lang w:val="en-US"/>
        </w:rPr>
      </w:pPr>
    </w:p>
    <w:p w:rsidR="008609CC" w:rsidRDefault="008609CC" w:rsidP="000E4CDC">
      <w:pPr>
        <w:rPr>
          <w:rFonts w:ascii="Times New Roman" w:hAnsi="Times New Roman" w:cs="Times New Roman"/>
          <w:lang w:val="en-US"/>
        </w:rPr>
      </w:pPr>
    </w:p>
    <w:p w:rsidR="008609CC" w:rsidRDefault="008609CC" w:rsidP="000E4CDC">
      <w:pPr>
        <w:rPr>
          <w:rFonts w:ascii="Times New Roman" w:hAnsi="Times New Roman" w:cs="Times New Roman"/>
          <w:lang w:val="en-US"/>
        </w:rPr>
      </w:pPr>
    </w:p>
    <w:p w:rsidR="008609CC" w:rsidRPr="00F036DE" w:rsidRDefault="008609CC" w:rsidP="000E4CDC">
      <w:pPr>
        <w:rPr>
          <w:rFonts w:ascii="Times New Roman" w:hAnsi="Times New Roman" w:cs="Times New Roman"/>
          <w:lang w:val="en-US"/>
        </w:rPr>
      </w:pPr>
    </w:p>
    <w:p w:rsidR="008609CC" w:rsidRPr="00F036DE" w:rsidRDefault="008609CC" w:rsidP="000E4CDC">
      <w:pPr>
        <w:rPr>
          <w:rFonts w:ascii="Times New Roman" w:hAnsi="Times New Roman" w:cs="Times New Roman"/>
          <w:lang w:val="en-US"/>
        </w:rPr>
      </w:pPr>
    </w:p>
    <w:p w:rsidR="008609CC" w:rsidRPr="00F036DE" w:rsidRDefault="008609CC" w:rsidP="00A6561C">
      <w:pPr>
        <w:jc w:val="center"/>
        <w:rPr>
          <w:rFonts w:ascii="Times New Roman" w:hAnsi="Times New Roman" w:cs="Times New Roman"/>
          <w:b/>
          <w:bCs/>
          <w:sz w:val="28"/>
          <w:szCs w:val="28"/>
          <w:u w:val="single"/>
          <w:lang w:val="en-US"/>
        </w:rPr>
      </w:pPr>
      <w:r w:rsidRPr="00F036DE">
        <w:rPr>
          <w:rFonts w:ascii="Times New Roman" w:hAnsi="Times New Roman" w:cs="Times New Roman"/>
          <w:b/>
          <w:bCs/>
          <w:sz w:val="28"/>
          <w:szCs w:val="28"/>
          <w:u w:val="single"/>
          <w:lang w:val="en-US"/>
        </w:rPr>
        <w:t>TURKISH HOME TEXTILE SECTOR IN NUMBERS</w:t>
      </w:r>
    </w:p>
    <w:p w:rsidR="008609CC" w:rsidRPr="00F036DE" w:rsidRDefault="008609CC" w:rsidP="00AD68EE">
      <w:pPr>
        <w:rPr>
          <w:rFonts w:ascii="Times New Roman" w:hAnsi="Times New Roman" w:cs="Times New Roman"/>
          <w:lang w:val="en-US"/>
        </w:rPr>
      </w:pPr>
    </w:p>
    <w:p w:rsidR="008609CC" w:rsidRPr="00F036DE" w:rsidRDefault="008609CC" w:rsidP="00AD68EE">
      <w:pPr>
        <w:rPr>
          <w:rFonts w:ascii="Times New Roman" w:hAnsi="Times New Roman" w:cs="Times New Roman"/>
          <w:lang w:val="en-US"/>
        </w:rPr>
      </w:pPr>
      <w:r w:rsidRPr="00F036DE">
        <w:rPr>
          <w:rFonts w:ascii="Times New Roman" w:hAnsi="Times New Roman" w:cs="Times New Roman"/>
          <w:lang w:val="en-US"/>
        </w:rPr>
        <w:t>Turkey became the fourth largest exporter of home textile products in the world in 2011.</w:t>
      </w:r>
    </w:p>
    <w:p w:rsidR="008609CC" w:rsidRPr="00F036DE" w:rsidRDefault="008609CC" w:rsidP="00AD68EE">
      <w:pPr>
        <w:rPr>
          <w:rFonts w:ascii="Times New Roman" w:hAnsi="Times New Roman" w:cs="Times New Roman"/>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2406"/>
        <w:gridCol w:w="1124"/>
      </w:tblGrid>
      <w:tr w:rsidR="008609CC" w:rsidRPr="00F036DE">
        <w:trPr>
          <w:jc w:val="center"/>
        </w:trPr>
        <w:tc>
          <w:tcPr>
            <w:tcW w:w="396" w:type="dxa"/>
          </w:tcPr>
          <w:p w:rsidR="008609CC" w:rsidRPr="00F036DE" w:rsidRDefault="008609CC" w:rsidP="0004424A">
            <w:pPr>
              <w:rPr>
                <w:rFonts w:ascii="Times New Roman" w:hAnsi="Times New Roman" w:cs="Times New Roman"/>
                <w:lang w:val="en-US"/>
              </w:rPr>
            </w:pPr>
            <w:r w:rsidRPr="00F036DE">
              <w:rPr>
                <w:rFonts w:ascii="Times New Roman" w:hAnsi="Times New Roman" w:cs="Times New Roman"/>
                <w:lang w:val="en-US"/>
              </w:rPr>
              <w:t>1.</w:t>
            </w:r>
          </w:p>
        </w:tc>
        <w:tc>
          <w:tcPr>
            <w:tcW w:w="2406" w:type="dxa"/>
          </w:tcPr>
          <w:p w:rsidR="008609CC" w:rsidRPr="00F036DE" w:rsidRDefault="008609CC" w:rsidP="003F5B6D">
            <w:pPr>
              <w:rPr>
                <w:rFonts w:ascii="Times New Roman" w:hAnsi="Times New Roman" w:cs="Times New Roman"/>
                <w:lang w:val="en-US"/>
              </w:rPr>
            </w:pPr>
            <w:r w:rsidRPr="00F036DE">
              <w:rPr>
                <w:rFonts w:ascii="Times New Roman" w:hAnsi="Times New Roman" w:cs="Times New Roman"/>
                <w:lang w:val="en-US"/>
              </w:rPr>
              <w:t>People’s Republic of China</w:t>
            </w:r>
          </w:p>
        </w:tc>
        <w:tc>
          <w:tcPr>
            <w:tcW w:w="1124" w:type="dxa"/>
          </w:tcPr>
          <w:p w:rsidR="008609CC" w:rsidRPr="00F036DE" w:rsidRDefault="008609CC" w:rsidP="00A6561C">
            <w:pPr>
              <w:jc w:val="center"/>
              <w:rPr>
                <w:rFonts w:ascii="Times New Roman" w:hAnsi="Times New Roman" w:cs="Times New Roman"/>
                <w:lang w:val="en-US"/>
              </w:rPr>
            </w:pPr>
            <w:r w:rsidRPr="00F036DE">
              <w:rPr>
                <w:rFonts w:ascii="Times New Roman" w:hAnsi="Times New Roman" w:cs="Times New Roman"/>
                <w:lang w:val="en-US"/>
              </w:rPr>
              <w:t>% 48,8</w:t>
            </w:r>
          </w:p>
        </w:tc>
      </w:tr>
      <w:tr w:rsidR="008609CC" w:rsidRPr="00F036DE">
        <w:trPr>
          <w:jc w:val="center"/>
        </w:trPr>
        <w:tc>
          <w:tcPr>
            <w:tcW w:w="396" w:type="dxa"/>
          </w:tcPr>
          <w:p w:rsidR="008609CC" w:rsidRPr="00F036DE" w:rsidRDefault="008609CC" w:rsidP="0004424A">
            <w:pPr>
              <w:rPr>
                <w:rFonts w:ascii="Times New Roman" w:hAnsi="Times New Roman" w:cs="Times New Roman"/>
                <w:lang w:val="en-US"/>
              </w:rPr>
            </w:pPr>
            <w:r w:rsidRPr="00F036DE">
              <w:rPr>
                <w:rFonts w:ascii="Times New Roman" w:hAnsi="Times New Roman" w:cs="Times New Roman"/>
                <w:lang w:val="en-US"/>
              </w:rPr>
              <w:t>2.</w:t>
            </w:r>
          </w:p>
        </w:tc>
        <w:tc>
          <w:tcPr>
            <w:tcW w:w="2406" w:type="dxa"/>
          </w:tcPr>
          <w:p w:rsidR="008609CC" w:rsidRPr="00F036DE" w:rsidRDefault="008609CC" w:rsidP="0004424A">
            <w:pPr>
              <w:rPr>
                <w:rFonts w:ascii="Times New Roman" w:hAnsi="Times New Roman" w:cs="Times New Roman"/>
                <w:lang w:val="en-US"/>
              </w:rPr>
            </w:pPr>
            <w:r w:rsidRPr="00F036DE">
              <w:rPr>
                <w:rFonts w:ascii="Times New Roman" w:hAnsi="Times New Roman" w:cs="Times New Roman"/>
                <w:lang w:val="en-US"/>
              </w:rPr>
              <w:t>Pakistan</w:t>
            </w:r>
          </w:p>
        </w:tc>
        <w:tc>
          <w:tcPr>
            <w:tcW w:w="1124" w:type="dxa"/>
          </w:tcPr>
          <w:p w:rsidR="008609CC" w:rsidRPr="00F036DE" w:rsidRDefault="008609CC" w:rsidP="00A6561C">
            <w:pPr>
              <w:jc w:val="center"/>
              <w:rPr>
                <w:rFonts w:ascii="Times New Roman" w:hAnsi="Times New Roman" w:cs="Times New Roman"/>
                <w:lang w:val="en-US"/>
              </w:rPr>
            </w:pPr>
            <w:r w:rsidRPr="00F036DE">
              <w:rPr>
                <w:rFonts w:ascii="Times New Roman" w:hAnsi="Times New Roman" w:cs="Times New Roman"/>
                <w:lang w:val="en-US"/>
              </w:rPr>
              <w:t>% 7,6</w:t>
            </w:r>
          </w:p>
        </w:tc>
      </w:tr>
      <w:tr w:rsidR="008609CC" w:rsidRPr="00F036DE">
        <w:trPr>
          <w:jc w:val="center"/>
        </w:trPr>
        <w:tc>
          <w:tcPr>
            <w:tcW w:w="396" w:type="dxa"/>
          </w:tcPr>
          <w:p w:rsidR="008609CC" w:rsidRPr="00F036DE" w:rsidRDefault="008609CC" w:rsidP="0004424A">
            <w:pPr>
              <w:rPr>
                <w:rFonts w:ascii="Times New Roman" w:hAnsi="Times New Roman" w:cs="Times New Roman"/>
                <w:lang w:val="en-US"/>
              </w:rPr>
            </w:pPr>
            <w:r w:rsidRPr="00F036DE">
              <w:rPr>
                <w:rFonts w:ascii="Times New Roman" w:hAnsi="Times New Roman" w:cs="Times New Roman"/>
                <w:lang w:val="en-US"/>
              </w:rPr>
              <w:t>3.</w:t>
            </w:r>
          </w:p>
        </w:tc>
        <w:tc>
          <w:tcPr>
            <w:tcW w:w="2406" w:type="dxa"/>
          </w:tcPr>
          <w:p w:rsidR="008609CC" w:rsidRPr="00F036DE" w:rsidRDefault="008609CC" w:rsidP="0004424A">
            <w:pPr>
              <w:rPr>
                <w:rFonts w:ascii="Times New Roman" w:hAnsi="Times New Roman" w:cs="Times New Roman"/>
                <w:lang w:val="en-US"/>
              </w:rPr>
            </w:pPr>
            <w:r w:rsidRPr="00F036DE">
              <w:rPr>
                <w:rFonts w:ascii="Times New Roman" w:hAnsi="Times New Roman" w:cs="Times New Roman"/>
                <w:lang w:val="en-US"/>
              </w:rPr>
              <w:t>India</w:t>
            </w:r>
          </w:p>
        </w:tc>
        <w:tc>
          <w:tcPr>
            <w:tcW w:w="1124" w:type="dxa"/>
          </w:tcPr>
          <w:p w:rsidR="008609CC" w:rsidRPr="00F036DE" w:rsidRDefault="008609CC" w:rsidP="00A6561C">
            <w:pPr>
              <w:jc w:val="center"/>
              <w:rPr>
                <w:rFonts w:ascii="Times New Roman" w:hAnsi="Times New Roman" w:cs="Times New Roman"/>
                <w:lang w:val="en-US"/>
              </w:rPr>
            </w:pPr>
            <w:r w:rsidRPr="00F036DE">
              <w:rPr>
                <w:rFonts w:ascii="Times New Roman" w:hAnsi="Times New Roman" w:cs="Times New Roman"/>
                <w:lang w:val="en-US"/>
              </w:rPr>
              <w:t>% 6,2</w:t>
            </w:r>
          </w:p>
        </w:tc>
      </w:tr>
      <w:tr w:rsidR="008609CC" w:rsidRPr="00F036DE">
        <w:trPr>
          <w:jc w:val="center"/>
        </w:trPr>
        <w:tc>
          <w:tcPr>
            <w:tcW w:w="396" w:type="dxa"/>
          </w:tcPr>
          <w:p w:rsidR="008609CC" w:rsidRPr="00F036DE" w:rsidRDefault="008609CC" w:rsidP="0004424A">
            <w:pPr>
              <w:rPr>
                <w:rFonts w:ascii="Times New Roman" w:hAnsi="Times New Roman" w:cs="Times New Roman"/>
                <w:lang w:val="en-US"/>
              </w:rPr>
            </w:pPr>
            <w:r w:rsidRPr="00F036DE">
              <w:rPr>
                <w:rFonts w:ascii="Times New Roman" w:hAnsi="Times New Roman" w:cs="Times New Roman"/>
                <w:lang w:val="en-US"/>
              </w:rPr>
              <w:t>4.</w:t>
            </w:r>
          </w:p>
        </w:tc>
        <w:tc>
          <w:tcPr>
            <w:tcW w:w="2406" w:type="dxa"/>
          </w:tcPr>
          <w:p w:rsidR="008609CC" w:rsidRPr="00F036DE" w:rsidRDefault="008609CC" w:rsidP="0004424A">
            <w:pPr>
              <w:rPr>
                <w:rFonts w:ascii="Times New Roman" w:hAnsi="Times New Roman" w:cs="Times New Roman"/>
                <w:lang w:val="en-US"/>
              </w:rPr>
            </w:pPr>
            <w:r w:rsidRPr="00F036DE">
              <w:rPr>
                <w:rFonts w:ascii="Times New Roman" w:hAnsi="Times New Roman" w:cs="Times New Roman"/>
                <w:lang w:val="en-US"/>
              </w:rPr>
              <w:t xml:space="preserve">Turkey </w:t>
            </w:r>
          </w:p>
        </w:tc>
        <w:tc>
          <w:tcPr>
            <w:tcW w:w="1124" w:type="dxa"/>
          </w:tcPr>
          <w:p w:rsidR="008609CC" w:rsidRPr="00F036DE" w:rsidRDefault="008609CC" w:rsidP="00A6561C">
            <w:pPr>
              <w:jc w:val="center"/>
              <w:rPr>
                <w:rFonts w:ascii="Times New Roman" w:hAnsi="Times New Roman" w:cs="Times New Roman"/>
                <w:lang w:val="en-US"/>
              </w:rPr>
            </w:pPr>
            <w:r w:rsidRPr="00F036DE">
              <w:rPr>
                <w:rFonts w:ascii="Times New Roman" w:hAnsi="Times New Roman" w:cs="Times New Roman"/>
                <w:lang w:val="en-US"/>
              </w:rPr>
              <w:t>% 4,4</w:t>
            </w:r>
          </w:p>
        </w:tc>
      </w:tr>
    </w:tbl>
    <w:p w:rsidR="008609CC" w:rsidRPr="00F036DE" w:rsidRDefault="008609CC" w:rsidP="00AD68EE">
      <w:pPr>
        <w:rPr>
          <w:rFonts w:ascii="Times New Roman" w:hAnsi="Times New Roman" w:cs="Times New Roman"/>
          <w:lang w:val="en-US"/>
        </w:rPr>
      </w:pPr>
    </w:p>
    <w:p w:rsidR="008609CC" w:rsidRPr="00F036DE" w:rsidRDefault="008609CC" w:rsidP="00A6561C">
      <w:pPr>
        <w:jc w:val="both"/>
        <w:rPr>
          <w:rFonts w:ascii="Times New Roman" w:hAnsi="Times New Roman" w:cs="Times New Roman"/>
          <w:lang w:val="en-US"/>
        </w:rPr>
      </w:pPr>
      <w:r w:rsidRPr="00F036DE">
        <w:rPr>
          <w:rFonts w:ascii="Times New Roman" w:hAnsi="Times New Roman" w:cs="Times New Roman"/>
          <w:lang w:val="en-US"/>
        </w:rPr>
        <w:t>Turkey exported USD 23.4 billion worth of textile and ready-to-wear clothing in 2011, and home textile products constituted 8.4% of this volume.</w:t>
      </w:r>
    </w:p>
    <w:p w:rsidR="008609CC" w:rsidRPr="00F036DE" w:rsidRDefault="008609CC" w:rsidP="00A6561C">
      <w:pPr>
        <w:jc w:val="both"/>
        <w:rPr>
          <w:rFonts w:ascii="Times New Roman" w:hAnsi="Times New Roman" w:cs="Times New Roman"/>
          <w:lang w:val="en-US"/>
        </w:rPr>
      </w:pPr>
    </w:p>
    <w:p w:rsidR="008609CC" w:rsidRPr="00F036DE" w:rsidRDefault="008609CC" w:rsidP="00A6561C">
      <w:pPr>
        <w:jc w:val="both"/>
        <w:rPr>
          <w:rFonts w:ascii="Times New Roman" w:hAnsi="Times New Roman" w:cs="Times New Roman"/>
          <w:lang w:val="en-US"/>
        </w:rPr>
      </w:pPr>
      <w:r w:rsidRPr="00F036DE">
        <w:rPr>
          <w:rFonts w:ascii="Times New Roman" w:hAnsi="Times New Roman" w:cs="Times New Roman"/>
          <w:lang w:val="en-US"/>
        </w:rPr>
        <w:t>Turkey’s textile export decreased by 4.1% in January-June in 2012 in comparison to the same period of the previous year and dropped to USD 3.9 billion.</w:t>
      </w:r>
    </w:p>
    <w:p w:rsidR="008609CC" w:rsidRPr="00F036DE" w:rsidRDefault="008609CC" w:rsidP="00A6561C">
      <w:pPr>
        <w:jc w:val="both"/>
        <w:rPr>
          <w:rFonts w:ascii="Times New Roman" w:hAnsi="Times New Roman" w:cs="Times New Roman"/>
          <w:lang w:val="en-US"/>
        </w:rPr>
      </w:pPr>
      <w:r w:rsidRPr="00F036DE">
        <w:rPr>
          <w:rFonts w:ascii="Times New Roman" w:hAnsi="Times New Roman" w:cs="Times New Roman"/>
          <w:lang w:val="en-US"/>
        </w:rPr>
        <w:tab/>
      </w:r>
    </w:p>
    <w:p w:rsidR="008609CC" w:rsidRPr="00F036DE" w:rsidRDefault="008609CC" w:rsidP="00A6561C">
      <w:pPr>
        <w:jc w:val="both"/>
        <w:rPr>
          <w:rFonts w:ascii="Times New Roman" w:hAnsi="Times New Roman" w:cs="Times New Roman"/>
          <w:lang w:val="en-US"/>
        </w:rPr>
      </w:pPr>
      <w:r w:rsidRPr="00F036DE">
        <w:rPr>
          <w:rFonts w:ascii="Times New Roman" w:hAnsi="Times New Roman" w:cs="Times New Roman"/>
          <w:lang w:val="en-US"/>
        </w:rPr>
        <w:t xml:space="preserve">This decrease caused the textile export’s share in Turkey’s general export from 6.2% to 5.4%, and decreased the industrial export from 7.4% to 6.8%. </w:t>
      </w:r>
    </w:p>
    <w:p w:rsidR="008609CC" w:rsidRPr="00F036DE" w:rsidRDefault="008609CC" w:rsidP="00A6561C">
      <w:pPr>
        <w:jc w:val="both"/>
        <w:rPr>
          <w:rFonts w:ascii="Times New Roman" w:hAnsi="Times New Roman" w:cs="Times New Roman"/>
          <w:lang w:val="en-US"/>
        </w:rPr>
      </w:pPr>
    </w:p>
    <w:p w:rsidR="008609CC" w:rsidRPr="00F036DE" w:rsidRDefault="008609CC" w:rsidP="00A6561C">
      <w:pPr>
        <w:jc w:val="both"/>
        <w:rPr>
          <w:rFonts w:ascii="Times New Roman" w:hAnsi="Times New Roman" w:cs="Times New Roman"/>
          <w:lang w:val="en-US"/>
        </w:rPr>
      </w:pPr>
      <w:r w:rsidRPr="00F036DE">
        <w:rPr>
          <w:rFonts w:ascii="Times New Roman" w:hAnsi="Times New Roman" w:cs="Times New Roman"/>
          <w:lang w:val="en-US"/>
        </w:rPr>
        <w:t xml:space="preserve">However, the decline in home textile industry is sharper. The share of home textile export within the textile and ready-to-wear export decreased from 8.2% to 7%. </w:t>
      </w:r>
    </w:p>
    <w:p w:rsidR="008609CC" w:rsidRPr="00F036DE" w:rsidRDefault="008609CC" w:rsidP="00B62001">
      <w:pPr>
        <w:rPr>
          <w:rFonts w:ascii="Times New Roman" w:hAnsi="Times New Roman" w:cs="Times New Roman"/>
          <w:lang w:val="en-US"/>
        </w:rPr>
      </w:pPr>
    </w:p>
    <w:p w:rsidR="008609CC" w:rsidRPr="00F036DE" w:rsidRDefault="008609CC" w:rsidP="005B6789">
      <w:pPr>
        <w:rPr>
          <w:rFonts w:ascii="Times New Roman" w:hAnsi="Times New Roman" w:cs="Times New Roman"/>
          <w:b/>
          <w:bCs/>
          <w:lang w:val="en-US"/>
        </w:rPr>
      </w:pPr>
    </w:p>
    <w:p w:rsidR="008609CC" w:rsidRPr="00F036DE" w:rsidRDefault="008609CC" w:rsidP="005B6789">
      <w:pPr>
        <w:rPr>
          <w:rFonts w:ascii="Times New Roman" w:hAnsi="Times New Roman" w:cs="Times New Roman"/>
          <w:b/>
          <w:bCs/>
          <w:lang w:val="en-US"/>
        </w:rPr>
      </w:pPr>
      <w:r w:rsidRPr="00F036DE">
        <w:rPr>
          <w:rFonts w:ascii="Times New Roman" w:hAnsi="Times New Roman" w:cs="Times New Roman"/>
          <w:b/>
          <w:bCs/>
          <w:lang w:val="en-US"/>
        </w:rPr>
        <w:t>Home textile export by country</w:t>
      </w:r>
    </w:p>
    <w:p w:rsidR="008609CC" w:rsidRPr="00F036DE" w:rsidRDefault="008609CC" w:rsidP="005B6789">
      <w:pPr>
        <w:rPr>
          <w:rFonts w:ascii="Times New Roman" w:hAnsi="Times New Roman" w:cs="Times New Roman"/>
          <w:b/>
          <w:bCs/>
          <w:lang w:val="en-US"/>
        </w:rPr>
      </w:pPr>
    </w:p>
    <w:p w:rsidR="008609CC" w:rsidRPr="00F036DE" w:rsidRDefault="008609CC" w:rsidP="00A6561C">
      <w:pPr>
        <w:jc w:val="both"/>
        <w:rPr>
          <w:rFonts w:ascii="Times New Roman" w:hAnsi="Times New Roman" w:cs="Times New Roman"/>
          <w:lang w:val="en-US"/>
        </w:rPr>
      </w:pPr>
      <w:r w:rsidRPr="00F036DE">
        <w:rPr>
          <w:rFonts w:ascii="Times New Roman" w:hAnsi="Times New Roman" w:cs="Times New Roman"/>
          <w:lang w:val="en-US"/>
        </w:rPr>
        <w:t>Of the USD 3.9 billion textile export which was made in the first half of 2012, USD 1.8 Billion (44.6%) was made to 27 EU countries and the export volume decreased by 14.2% over the first half of 2011.</w:t>
      </w:r>
    </w:p>
    <w:p w:rsidR="008609CC" w:rsidRPr="00F036DE" w:rsidRDefault="008609CC" w:rsidP="001A0BBA">
      <w:pPr>
        <w:rPr>
          <w:rFonts w:ascii="Times New Roman" w:hAnsi="Times New Roman" w:cs="Times New Roman"/>
          <w:lang w:val="en-US"/>
        </w:rPr>
      </w:pPr>
    </w:p>
    <w:p w:rsidR="008609CC" w:rsidRPr="00F036DE" w:rsidRDefault="008609CC" w:rsidP="001A0BBA">
      <w:pPr>
        <w:rPr>
          <w:rFonts w:ascii="Times New Roman" w:hAnsi="Times New Roman" w:cs="Times New Roman"/>
          <w:b/>
          <w:bCs/>
          <w:lang w:val="en-US"/>
        </w:rPr>
      </w:pPr>
    </w:p>
    <w:p w:rsidR="008609CC" w:rsidRPr="00F036DE" w:rsidRDefault="008609CC" w:rsidP="001A0BBA">
      <w:pPr>
        <w:rPr>
          <w:rFonts w:ascii="Times New Roman" w:hAnsi="Times New Roman" w:cs="Times New Roman"/>
          <w:b/>
          <w:bCs/>
          <w:lang w:val="en-US"/>
        </w:rPr>
      </w:pPr>
    </w:p>
    <w:p w:rsidR="008609CC" w:rsidRPr="00F036DE" w:rsidRDefault="008609CC" w:rsidP="001A0BBA">
      <w:pPr>
        <w:rPr>
          <w:rFonts w:ascii="Times New Roman" w:hAnsi="Times New Roman" w:cs="Times New Roman"/>
          <w:b/>
          <w:bCs/>
          <w:lang w:val="en-US"/>
        </w:rPr>
      </w:pPr>
    </w:p>
    <w:p w:rsidR="008609CC" w:rsidRPr="00F036DE" w:rsidRDefault="008609CC" w:rsidP="001A0BBA">
      <w:pPr>
        <w:rPr>
          <w:rFonts w:ascii="Times New Roman" w:hAnsi="Times New Roman" w:cs="Times New Roman"/>
          <w:b/>
          <w:bCs/>
          <w:lang w:val="en-US"/>
        </w:rPr>
      </w:pPr>
    </w:p>
    <w:p w:rsidR="008609CC" w:rsidRPr="00F036DE" w:rsidRDefault="008609CC" w:rsidP="001A0BBA">
      <w:pPr>
        <w:rPr>
          <w:rFonts w:ascii="Times New Roman" w:hAnsi="Times New Roman" w:cs="Times New Roman"/>
          <w:b/>
          <w:bCs/>
          <w:lang w:val="en-US"/>
        </w:rPr>
      </w:pPr>
    </w:p>
    <w:p w:rsidR="008609CC" w:rsidRPr="00F036DE" w:rsidRDefault="008609CC" w:rsidP="001A0BBA">
      <w:pPr>
        <w:rPr>
          <w:rFonts w:ascii="Times New Roman" w:hAnsi="Times New Roman" w:cs="Times New Roman"/>
          <w:b/>
          <w:bCs/>
          <w:lang w:val="en-US"/>
        </w:rPr>
      </w:pPr>
    </w:p>
    <w:p w:rsidR="008609CC" w:rsidRPr="00F036DE" w:rsidRDefault="008609CC" w:rsidP="001A0BBA">
      <w:pPr>
        <w:rPr>
          <w:rFonts w:ascii="Times New Roman" w:hAnsi="Times New Roman" w:cs="Times New Roman"/>
          <w:b/>
          <w:bCs/>
          <w:lang w:val="en-US"/>
        </w:rPr>
      </w:pPr>
    </w:p>
    <w:p w:rsidR="008609CC" w:rsidRPr="00F036DE" w:rsidRDefault="008609CC" w:rsidP="001A0BBA">
      <w:pPr>
        <w:rPr>
          <w:rFonts w:ascii="Times New Roman" w:hAnsi="Times New Roman" w:cs="Times New Roman"/>
          <w:b/>
          <w:bCs/>
          <w:lang w:val="en-US"/>
        </w:rPr>
      </w:pPr>
    </w:p>
    <w:p w:rsidR="008609CC" w:rsidRPr="00F036DE" w:rsidRDefault="008609CC" w:rsidP="001A0BBA">
      <w:pPr>
        <w:rPr>
          <w:rFonts w:ascii="Times New Roman" w:hAnsi="Times New Roman" w:cs="Times New Roman"/>
          <w:b/>
          <w:bCs/>
          <w:lang w:val="en-US"/>
        </w:rPr>
      </w:pPr>
    </w:p>
    <w:p w:rsidR="008609CC" w:rsidRPr="00F036DE" w:rsidRDefault="008609CC" w:rsidP="001A0BBA">
      <w:pPr>
        <w:rPr>
          <w:rFonts w:ascii="Times New Roman" w:hAnsi="Times New Roman" w:cs="Times New Roman"/>
          <w:b/>
          <w:bCs/>
          <w:lang w:val="en-US"/>
        </w:rPr>
      </w:pPr>
    </w:p>
    <w:p w:rsidR="008609CC" w:rsidRPr="00F036DE" w:rsidRDefault="008609CC" w:rsidP="001A0BBA">
      <w:pPr>
        <w:rPr>
          <w:rFonts w:ascii="Times New Roman" w:hAnsi="Times New Roman" w:cs="Times New Roman"/>
          <w:b/>
          <w:bCs/>
          <w:lang w:val="en-US"/>
        </w:rPr>
      </w:pPr>
    </w:p>
    <w:p w:rsidR="008609CC" w:rsidRPr="00F036DE" w:rsidRDefault="008609CC" w:rsidP="001A0BBA">
      <w:pPr>
        <w:rPr>
          <w:rFonts w:ascii="Times New Roman" w:hAnsi="Times New Roman" w:cs="Times New Roman"/>
          <w:b/>
          <w:bCs/>
          <w:lang w:val="en-US"/>
        </w:rPr>
      </w:pPr>
    </w:p>
    <w:p w:rsidR="008609CC" w:rsidRPr="00F036DE" w:rsidRDefault="008609CC" w:rsidP="001A0BBA">
      <w:pPr>
        <w:rPr>
          <w:rFonts w:ascii="Times New Roman" w:hAnsi="Times New Roman" w:cs="Times New Roman"/>
          <w:b/>
          <w:bCs/>
          <w:lang w:val="en-US"/>
        </w:rPr>
      </w:pPr>
    </w:p>
    <w:p w:rsidR="008609CC" w:rsidRPr="00F036DE" w:rsidRDefault="008609CC" w:rsidP="001A0BBA">
      <w:pPr>
        <w:rPr>
          <w:rFonts w:ascii="Times New Roman" w:hAnsi="Times New Roman" w:cs="Times New Roman"/>
          <w:b/>
          <w:bCs/>
          <w:lang w:val="en-US"/>
        </w:rPr>
      </w:pPr>
    </w:p>
    <w:p w:rsidR="008609CC" w:rsidRPr="00F036DE" w:rsidRDefault="008609CC" w:rsidP="001A0BBA">
      <w:pPr>
        <w:rPr>
          <w:rFonts w:ascii="Times New Roman" w:hAnsi="Times New Roman" w:cs="Times New Roman"/>
          <w:b/>
          <w:bCs/>
          <w:lang w:val="en-US"/>
        </w:rPr>
      </w:pPr>
    </w:p>
    <w:p w:rsidR="008609CC" w:rsidRPr="00F036DE" w:rsidRDefault="008609CC" w:rsidP="001A0BBA">
      <w:pPr>
        <w:rPr>
          <w:rFonts w:ascii="Times New Roman" w:hAnsi="Times New Roman" w:cs="Times New Roman"/>
          <w:b/>
          <w:bCs/>
          <w:lang w:val="en-US"/>
        </w:rPr>
      </w:pPr>
    </w:p>
    <w:p w:rsidR="008609CC" w:rsidRPr="00F036DE" w:rsidRDefault="008609CC" w:rsidP="001A0BBA">
      <w:pPr>
        <w:rPr>
          <w:rFonts w:ascii="Times New Roman" w:hAnsi="Times New Roman" w:cs="Times New Roman"/>
          <w:b/>
          <w:bCs/>
          <w:lang w:val="en-US"/>
        </w:rPr>
      </w:pPr>
    </w:p>
    <w:p w:rsidR="008609CC" w:rsidRPr="00F036DE" w:rsidRDefault="008609CC" w:rsidP="001A0BBA">
      <w:pPr>
        <w:rPr>
          <w:rFonts w:ascii="Times New Roman" w:hAnsi="Times New Roman" w:cs="Times New Roman"/>
          <w:b/>
          <w:bCs/>
          <w:lang w:val="en-US"/>
        </w:rPr>
      </w:pPr>
    </w:p>
    <w:p w:rsidR="008609CC" w:rsidRPr="00F036DE" w:rsidRDefault="008609CC" w:rsidP="001A0BBA">
      <w:pPr>
        <w:rPr>
          <w:rFonts w:ascii="Times New Roman" w:hAnsi="Times New Roman" w:cs="Times New Roman"/>
          <w:b/>
          <w:bCs/>
          <w:lang w:val="en-US"/>
        </w:rPr>
      </w:pPr>
    </w:p>
    <w:p w:rsidR="008609CC" w:rsidRPr="00F036DE" w:rsidRDefault="008609CC" w:rsidP="00A6561C">
      <w:pPr>
        <w:jc w:val="center"/>
        <w:rPr>
          <w:rFonts w:ascii="Times New Roman" w:hAnsi="Times New Roman" w:cs="Times New Roman"/>
          <w:b/>
          <w:bCs/>
          <w:u w:val="single"/>
          <w:lang w:val="en-US"/>
        </w:rPr>
      </w:pPr>
    </w:p>
    <w:p w:rsidR="008609CC" w:rsidRPr="00F036DE" w:rsidRDefault="008609CC" w:rsidP="00A6561C">
      <w:pPr>
        <w:jc w:val="center"/>
        <w:rPr>
          <w:rFonts w:ascii="Times New Roman" w:hAnsi="Times New Roman" w:cs="Times New Roman"/>
          <w:b/>
          <w:bCs/>
          <w:u w:val="single"/>
          <w:lang w:val="en-US"/>
        </w:rPr>
      </w:pPr>
      <w:r w:rsidRPr="00F036DE">
        <w:rPr>
          <w:rFonts w:ascii="Times New Roman" w:hAnsi="Times New Roman" w:cs="Times New Roman"/>
          <w:b/>
          <w:bCs/>
          <w:u w:val="single"/>
          <w:lang w:val="en-US"/>
        </w:rPr>
        <w:t>Change in export based on the countries Turkey exports home textile products</w:t>
      </w:r>
    </w:p>
    <w:p w:rsidR="008609CC" w:rsidRPr="00F036DE" w:rsidRDefault="008609CC" w:rsidP="001A0BBA">
      <w:pPr>
        <w:rPr>
          <w:rFonts w:ascii="Times New Roman" w:hAnsi="Times New Roman" w:cs="Times New Roman"/>
          <w:lang w:val="en-US"/>
        </w:rPr>
      </w:pPr>
    </w:p>
    <w:p w:rsidR="008609CC" w:rsidRPr="00F036DE" w:rsidRDefault="008609CC" w:rsidP="001A0BBA">
      <w:pPr>
        <w:rPr>
          <w:rFonts w:ascii="Times New Roman" w:hAnsi="Times New Roman" w:cs="Times New Roman"/>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701"/>
        <w:gridCol w:w="1821"/>
        <w:gridCol w:w="1134"/>
      </w:tblGrid>
      <w:tr w:rsidR="008609CC" w:rsidRPr="00F036DE">
        <w:trPr>
          <w:trHeight w:val="580"/>
          <w:jc w:val="center"/>
        </w:trPr>
        <w:tc>
          <w:tcPr>
            <w:tcW w:w="1809" w:type="dxa"/>
          </w:tcPr>
          <w:p w:rsidR="008609CC" w:rsidRPr="00F036DE" w:rsidRDefault="008609CC" w:rsidP="001A0BBA">
            <w:pPr>
              <w:rPr>
                <w:rFonts w:ascii="Times New Roman" w:hAnsi="Times New Roman" w:cs="Times New Roman"/>
                <w:b/>
                <w:bCs/>
                <w:sz w:val="20"/>
                <w:szCs w:val="20"/>
                <w:lang w:val="en-US"/>
              </w:rPr>
            </w:pPr>
            <w:r w:rsidRPr="00F036DE">
              <w:rPr>
                <w:rFonts w:ascii="Times New Roman" w:hAnsi="Times New Roman" w:cs="Times New Roman"/>
                <w:b/>
                <w:bCs/>
                <w:sz w:val="20"/>
                <w:szCs w:val="20"/>
                <w:lang w:val="en-US"/>
              </w:rPr>
              <w:t>Country</w:t>
            </w:r>
          </w:p>
        </w:tc>
        <w:tc>
          <w:tcPr>
            <w:tcW w:w="1701" w:type="dxa"/>
          </w:tcPr>
          <w:p w:rsidR="008609CC" w:rsidRPr="00F036DE" w:rsidRDefault="008609CC" w:rsidP="00A6561C">
            <w:pPr>
              <w:jc w:val="center"/>
              <w:rPr>
                <w:rFonts w:ascii="Times New Roman" w:hAnsi="Times New Roman" w:cs="Times New Roman"/>
                <w:b/>
                <w:bCs/>
                <w:sz w:val="20"/>
                <w:szCs w:val="20"/>
                <w:lang w:val="en-US"/>
              </w:rPr>
            </w:pPr>
            <w:r w:rsidRPr="00F036DE">
              <w:rPr>
                <w:rFonts w:ascii="Times New Roman" w:hAnsi="Times New Roman" w:cs="Times New Roman"/>
                <w:b/>
                <w:bCs/>
                <w:sz w:val="20"/>
                <w:szCs w:val="20"/>
                <w:lang w:val="en-US"/>
              </w:rPr>
              <w:t xml:space="preserve">2011 </w:t>
            </w:r>
          </w:p>
          <w:p w:rsidR="008609CC" w:rsidRPr="00F036DE" w:rsidRDefault="008609CC" w:rsidP="00A6561C">
            <w:pPr>
              <w:jc w:val="center"/>
              <w:rPr>
                <w:rFonts w:ascii="Times New Roman" w:hAnsi="Times New Roman" w:cs="Times New Roman"/>
                <w:b/>
                <w:bCs/>
                <w:sz w:val="20"/>
                <w:szCs w:val="20"/>
                <w:lang w:val="en-US"/>
              </w:rPr>
            </w:pPr>
            <w:r w:rsidRPr="00F036DE">
              <w:rPr>
                <w:rFonts w:ascii="Times New Roman" w:hAnsi="Times New Roman" w:cs="Times New Roman"/>
                <w:b/>
                <w:bCs/>
                <w:sz w:val="20"/>
                <w:szCs w:val="20"/>
                <w:lang w:val="en-US"/>
              </w:rPr>
              <w:t xml:space="preserve">January – June </w:t>
            </w:r>
          </w:p>
          <w:p w:rsidR="008609CC" w:rsidRPr="00F036DE" w:rsidRDefault="008609CC" w:rsidP="00A6561C">
            <w:pPr>
              <w:jc w:val="center"/>
              <w:rPr>
                <w:rFonts w:ascii="Times New Roman" w:hAnsi="Times New Roman" w:cs="Times New Roman"/>
                <w:sz w:val="20"/>
                <w:szCs w:val="20"/>
                <w:lang w:val="en-US"/>
              </w:rPr>
            </w:pPr>
            <w:r w:rsidRPr="00F036DE">
              <w:rPr>
                <w:rFonts w:ascii="Times New Roman" w:hAnsi="Times New Roman" w:cs="Times New Roman"/>
                <w:b/>
                <w:bCs/>
                <w:sz w:val="20"/>
                <w:szCs w:val="20"/>
                <w:lang w:val="en-US"/>
              </w:rPr>
              <w:t>$1.000</w:t>
            </w:r>
          </w:p>
        </w:tc>
        <w:tc>
          <w:tcPr>
            <w:tcW w:w="1821" w:type="dxa"/>
          </w:tcPr>
          <w:p w:rsidR="008609CC" w:rsidRPr="00F036DE" w:rsidRDefault="008609CC" w:rsidP="00A6561C">
            <w:pPr>
              <w:ind w:right="-85"/>
              <w:jc w:val="center"/>
              <w:rPr>
                <w:rFonts w:ascii="Times New Roman" w:hAnsi="Times New Roman" w:cs="Times New Roman"/>
                <w:b/>
                <w:bCs/>
                <w:sz w:val="20"/>
                <w:szCs w:val="20"/>
                <w:lang w:val="en-US"/>
              </w:rPr>
            </w:pPr>
            <w:r w:rsidRPr="00F036DE">
              <w:rPr>
                <w:rFonts w:ascii="Times New Roman" w:hAnsi="Times New Roman" w:cs="Times New Roman"/>
                <w:b/>
                <w:bCs/>
                <w:sz w:val="20"/>
                <w:szCs w:val="20"/>
                <w:lang w:val="en-US"/>
              </w:rPr>
              <w:t>2012</w:t>
            </w:r>
          </w:p>
          <w:p w:rsidR="008609CC" w:rsidRPr="00F036DE" w:rsidRDefault="008609CC" w:rsidP="006C35A1">
            <w:pPr>
              <w:jc w:val="center"/>
              <w:rPr>
                <w:rFonts w:ascii="Times New Roman" w:hAnsi="Times New Roman" w:cs="Times New Roman"/>
                <w:b/>
                <w:bCs/>
                <w:sz w:val="20"/>
                <w:szCs w:val="20"/>
                <w:lang w:val="en-US"/>
              </w:rPr>
            </w:pPr>
            <w:r w:rsidRPr="00F036DE">
              <w:rPr>
                <w:rFonts w:ascii="Times New Roman" w:hAnsi="Times New Roman" w:cs="Times New Roman"/>
                <w:b/>
                <w:bCs/>
                <w:sz w:val="20"/>
                <w:szCs w:val="20"/>
                <w:lang w:val="en-US"/>
              </w:rPr>
              <w:t xml:space="preserve">January – June </w:t>
            </w:r>
          </w:p>
          <w:p w:rsidR="008609CC" w:rsidRPr="00F036DE" w:rsidRDefault="008609CC" w:rsidP="006C35A1">
            <w:pPr>
              <w:ind w:right="-85"/>
              <w:jc w:val="center"/>
              <w:rPr>
                <w:rFonts w:ascii="Times New Roman" w:hAnsi="Times New Roman" w:cs="Times New Roman"/>
                <w:sz w:val="20"/>
                <w:szCs w:val="20"/>
                <w:lang w:val="en-US"/>
              </w:rPr>
            </w:pPr>
            <w:r w:rsidRPr="00F036DE">
              <w:rPr>
                <w:rFonts w:ascii="Times New Roman" w:hAnsi="Times New Roman" w:cs="Times New Roman"/>
                <w:b/>
                <w:bCs/>
                <w:sz w:val="20"/>
                <w:szCs w:val="20"/>
                <w:lang w:val="en-US"/>
              </w:rPr>
              <w:t>$1.000</w:t>
            </w:r>
          </w:p>
        </w:tc>
        <w:tc>
          <w:tcPr>
            <w:tcW w:w="1134" w:type="dxa"/>
          </w:tcPr>
          <w:p w:rsidR="008609CC" w:rsidRPr="00F036DE" w:rsidRDefault="008609CC" w:rsidP="00A6561C">
            <w:pPr>
              <w:tabs>
                <w:tab w:val="left" w:pos="1593"/>
              </w:tabs>
              <w:ind w:right="-86"/>
              <w:jc w:val="center"/>
              <w:rPr>
                <w:rFonts w:ascii="Times New Roman" w:hAnsi="Times New Roman" w:cs="Times New Roman"/>
                <w:b/>
                <w:bCs/>
                <w:sz w:val="20"/>
                <w:szCs w:val="20"/>
                <w:lang w:val="en-US"/>
              </w:rPr>
            </w:pPr>
            <w:r w:rsidRPr="00F036DE">
              <w:rPr>
                <w:rFonts w:ascii="Times New Roman" w:hAnsi="Times New Roman" w:cs="Times New Roman"/>
                <w:b/>
                <w:bCs/>
                <w:sz w:val="20"/>
                <w:szCs w:val="20"/>
                <w:lang w:val="en-US"/>
              </w:rPr>
              <w:t>Change</w:t>
            </w:r>
          </w:p>
          <w:p w:rsidR="008609CC" w:rsidRPr="00F036DE" w:rsidRDefault="008609CC" w:rsidP="00A6561C">
            <w:pPr>
              <w:tabs>
                <w:tab w:val="left" w:pos="1593"/>
              </w:tabs>
              <w:ind w:right="-86"/>
              <w:jc w:val="center"/>
              <w:rPr>
                <w:rFonts w:ascii="Times New Roman" w:hAnsi="Times New Roman" w:cs="Times New Roman"/>
                <w:sz w:val="20"/>
                <w:szCs w:val="20"/>
                <w:lang w:val="en-US"/>
              </w:rPr>
            </w:pPr>
            <w:r w:rsidRPr="00F036DE">
              <w:rPr>
                <w:rFonts w:ascii="Times New Roman" w:hAnsi="Times New Roman" w:cs="Times New Roman"/>
                <w:b/>
                <w:bCs/>
                <w:sz w:val="20"/>
                <w:szCs w:val="20"/>
                <w:lang w:val="en-US"/>
              </w:rPr>
              <w:t>%</w:t>
            </w:r>
          </w:p>
        </w:tc>
      </w:tr>
      <w:tr w:rsidR="008609CC" w:rsidRPr="00F036DE">
        <w:trPr>
          <w:jc w:val="center"/>
        </w:trPr>
        <w:tc>
          <w:tcPr>
            <w:tcW w:w="1809" w:type="dxa"/>
          </w:tcPr>
          <w:p w:rsidR="008609CC" w:rsidRPr="00F036DE" w:rsidRDefault="008609CC" w:rsidP="001A0BBA">
            <w:pPr>
              <w:rPr>
                <w:rFonts w:ascii="Times New Roman" w:hAnsi="Times New Roman" w:cs="Times New Roman"/>
                <w:sz w:val="20"/>
                <w:szCs w:val="20"/>
                <w:lang w:val="en-US"/>
              </w:rPr>
            </w:pPr>
            <w:r w:rsidRPr="00F036DE">
              <w:rPr>
                <w:rFonts w:ascii="Times New Roman" w:hAnsi="Times New Roman" w:cs="Times New Roman"/>
                <w:sz w:val="20"/>
                <w:szCs w:val="20"/>
                <w:lang w:val="en-US"/>
              </w:rPr>
              <w:t>Germany</w:t>
            </w:r>
          </w:p>
        </w:tc>
        <w:tc>
          <w:tcPr>
            <w:tcW w:w="1701" w:type="dxa"/>
          </w:tcPr>
          <w:p w:rsidR="008609CC" w:rsidRPr="00F036DE" w:rsidRDefault="008609CC" w:rsidP="001A0BBA">
            <w:pPr>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326,730</w:t>
            </w:r>
          </w:p>
        </w:tc>
        <w:tc>
          <w:tcPr>
            <w:tcW w:w="1821" w:type="dxa"/>
          </w:tcPr>
          <w:p w:rsidR="008609CC" w:rsidRPr="00F036DE" w:rsidRDefault="008609CC" w:rsidP="00A6561C">
            <w:pPr>
              <w:ind w:right="-85"/>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225,396</w:t>
            </w:r>
          </w:p>
        </w:tc>
        <w:tc>
          <w:tcPr>
            <w:tcW w:w="1134" w:type="dxa"/>
          </w:tcPr>
          <w:p w:rsidR="008609CC" w:rsidRPr="00F036DE" w:rsidRDefault="008609CC" w:rsidP="00A6561C">
            <w:pPr>
              <w:tabs>
                <w:tab w:val="left" w:pos="1593"/>
              </w:tabs>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-31.0</w:t>
            </w:r>
          </w:p>
        </w:tc>
      </w:tr>
      <w:tr w:rsidR="008609CC" w:rsidRPr="00F036DE">
        <w:trPr>
          <w:jc w:val="center"/>
        </w:trPr>
        <w:tc>
          <w:tcPr>
            <w:tcW w:w="1809" w:type="dxa"/>
          </w:tcPr>
          <w:p w:rsidR="008609CC" w:rsidRPr="00F036DE" w:rsidRDefault="008609CC" w:rsidP="001A0BBA">
            <w:pPr>
              <w:rPr>
                <w:rFonts w:ascii="Times New Roman" w:hAnsi="Times New Roman" w:cs="Times New Roman"/>
                <w:sz w:val="20"/>
                <w:szCs w:val="20"/>
                <w:lang w:val="en-US"/>
              </w:rPr>
            </w:pPr>
            <w:r w:rsidRPr="00F036DE">
              <w:rPr>
                <w:rFonts w:ascii="Times New Roman" w:hAnsi="Times New Roman" w:cs="Times New Roman"/>
                <w:sz w:val="20"/>
                <w:szCs w:val="20"/>
                <w:lang w:val="en-US"/>
              </w:rPr>
              <w:t>USA</w:t>
            </w:r>
          </w:p>
        </w:tc>
        <w:tc>
          <w:tcPr>
            <w:tcW w:w="1701" w:type="dxa"/>
          </w:tcPr>
          <w:p w:rsidR="008609CC" w:rsidRPr="00F036DE" w:rsidRDefault="008609CC" w:rsidP="001A0BBA">
            <w:pPr>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86,267</w:t>
            </w:r>
          </w:p>
        </w:tc>
        <w:tc>
          <w:tcPr>
            <w:tcW w:w="1821" w:type="dxa"/>
          </w:tcPr>
          <w:p w:rsidR="008609CC" w:rsidRPr="00F036DE" w:rsidRDefault="008609CC" w:rsidP="00A6561C">
            <w:pPr>
              <w:ind w:right="-85"/>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73,126</w:t>
            </w:r>
          </w:p>
        </w:tc>
        <w:tc>
          <w:tcPr>
            <w:tcW w:w="1134" w:type="dxa"/>
          </w:tcPr>
          <w:p w:rsidR="008609CC" w:rsidRPr="00F036DE" w:rsidRDefault="008609CC" w:rsidP="00A6561C">
            <w:pPr>
              <w:tabs>
                <w:tab w:val="left" w:pos="1593"/>
              </w:tabs>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-15.2</w:t>
            </w:r>
          </w:p>
        </w:tc>
      </w:tr>
      <w:tr w:rsidR="008609CC" w:rsidRPr="00F036DE">
        <w:trPr>
          <w:jc w:val="center"/>
        </w:trPr>
        <w:tc>
          <w:tcPr>
            <w:tcW w:w="1809" w:type="dxa"/>
          </w:tcPr>
          <w:p w:rsidR="008609CC" w:rsidRPr="00F036DE" w:rsidRDefault="008609CC" w:rsidP="001A0BBA">
            <w:pPr>
              <w:rPr>
                <w:rFonts w:ascii="Times New Roman" w:hAnsi="Times New Roman" w:cs="Times New Roman"/>
                <w:sz w:val="20"/>
                <w:szCs w:val="20"/>
                <w:lang w:val="en-US"/>
              </w:rPr>
            </w:pPr>
            <w:r w:rsidRPr="00F036DE">
              <w:rPr>
                <w:rFonts w:ascii="Times New Roman" w:hAnsi="Times New Roman" w:cs="Times New Roman"/>
                <w:sz w:val="20"/>
                <w:szCs w:val="20"/>
                <w:lang w:val="en-US"/>
              </w:rPr>
              <w:t>France</w:t>
            </w:r>
          </w:p>
        </w:tc>
        <w:tc>
          <w:tcPr>
            <w:tcW w:w="1701" w:type="dxa"/>
          </w:tcPr>
          <w:p w:rsidR="008609CC" w:rsidRPr="00F036DE" w:rsidRDefault="008609CC" w:rsidP="001A0BBA">
            <w:pPr>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101,475</w:t>
            </w:r>
          </w:p>
        </w:tc>
        <w:tc>
          <w:tcPr>
            <w:tcW w:w="1821" w:type="dxa"/>
          </w:tcPr>
          <w:p w:rsidR="008609CC" w:rsidRPr="00F036DE" w:rsidRDefault="008609CC" w:rsidP="00A6561C">
            <w:pPr>
              <w:ind w:right="-85"/>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67,495</w:t>
            </w:r>
          </w:p>
        </w:tc>
        <w:tc>
          <w:tcPr>
            <w:tcW w:w="1134" w:type="dxa"/>
          </w:tcPr>
          <w:p w:rsidR="008609CC" w:rsidRPr="00F036DE" w:rsidRDefault="008609CC" w:rsidP="00A6561C">
            <w:pPr>
              <w:tabs>
                <w:tab w:val="left" w:pos="1593"/>
              </w:tabs>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-33.5</w:t>
            </w:r>
          </w:p>
        </w:tc>
      </w:tr>
      <w:tr w:rsidR="008609CC" w:rsidRPr="00F036DE">
        <w:trPr>
          <w:jc w:val="center"/>
        </w:trPr>
        <w:tc>
          <w:tcPr>
            <w:tcW w:w="1809" w:type="dxa"/>
          </w:tcPr>
          <w:p w:rsidR="008609CC" w:rsidRPr="00F036DE" w:rsidRDefault="008609CC" w:rsidP="006C35A1">
            <w:pPr>
              <w:rPr>
                <w:rFonts w:ascii="Times New Roman" w:hAnsi="Times New Roman" w:cs="Times New Roman"/>
                <w:sz w:val="20"/>
                <w:szCs w:val="20"/>
                <w:lang w:val="en-US"/>
              </w:rPr>
            </w:pPr>
            <w:r w:rsidRPr="00F036DE">
              <w:rPr>
                <w:rFonts w:ascii="Times New Roman" w:hAnsi="Times New Roman" w:cs="Times New Roman"/>
                <w:sz w:val="20"/>
                <w:szCs w:val="20"/>
                <w:lang w:val="en-US"/>
              </w:rPr>
              <w:t xml:space="preserve">Russian Federation </w:t>
            </w:r>
          </w:p>
        </w:tc>
        <w:tc>
          <w:tcPr>
            <w:tcW w:w="1701" w:type="dxa"/>
          </w:tcPr>
          <w:p w:rsidR="008609CC" w:rsidRPr="00F036DE" w:rsidRDefault="008609CC" w:rsidP="001A0BBA">
            <w:pPr>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41,780</w:t>
            </w:r>
          </w:p>
        </w:tc>
        <w:tc>
          <w:tcPr>
            <w:tcW w:w="1821" w:type="dxa"/>
          </w:tcPr>
          <w:p w:rsidR="008609CC" w:rsidRPr="00F036DE" w:rsidRDefault="008609CC" w:rsidP="00A6561C">
            <w:pPr>
              <w:ind w:right="-85"/>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48,489</w:t>
            </w:r>
          </w:p>
        </w:tc>
        <w:tc>
          <w:tcPr>
            <w:tcW w:w="1134" w:type="dxa"/>
          </w:tcPr>
          <w:p w:rsidR="008609CC" w:rsidRPr="00F036DE" w:rsidRDefault="008609CC" w:rsidP="00A6561C">
            <w:pPr>
              <w:tabs>
                <w:tab w:val="left" w:pos="1593"/>
              </w:tabs>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16.1</w:t>
            </w:r>
          </w:p>
        </w:tc>
      </w:tr>
      <w:tr w:rsidR="008609CC" w:rsidRPr="00F036DE">
        <w:trPr>
          <w:jc w:val="center"/>
        </w:trPr>
        <w:tc>
          <w:tcPr>
            <w:tcW w:w="1809" w:type="dxa"/>
          </w:tcPr>
          <w:p w:rsidR="008609CC" w:rsidRPr="00F036DE" w:rsidRDefault="008609CC" w:rsidP="001A0BBA">
            <w:pPr>
              <w:rPr>
                <w:rFonts w:ascii="Times New Roman" w:hAnsi="Times New Roman" w:cs="Times New Roman"/>
                <w:sz w:val="20"/>
                <w:szCs w:val="20"/>
                <w:lang w:val="en-US"/>
              </w:rPr>
            </w:pPr>
            <w:r w:rsidRPr="00F036DE">
              <w:rPr>
                <w:rFonts w:ascii="Times New Roman" w:hAnsi="Times New Roman" w:cs="Times New Roman"/>
                <w:sz w:val="20"/>
                <w:szCs w:val="20"/>
                <w:lang w:val="en-US"/>
              </w:rPr>
              <w:t>UK</w:t>
            </w:r>
          </w:p>
        </w:tc>
        <w:tc>
          <w:tcPr>
            <w:tcW w:w="1701" w:type="dxa"/>
          </w:tcPr>
          <w:p w:rsidR="008609CC" w:rsidRPr="00F036DE" w:rsidRDefault="008609CC" w:rsidP="001A0BBA">
            <w:pPr>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44,522</w:t>
            </w:r>
          </w:p>
        </w:tc>
        <w:tc>
          <w:tcPr>
            <w:tcW w:w="1821" w:type="dxa"/>
          </w:tcPr>
          <w:p w:rsidR="008609CC" w:rsidRPr="00F036DE" w:rsidRDefault="008609CC" w:rsidP="00A6561C">
            <w:pPr>
              <w:ind w:right="-85"/>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37,152</w:t>
            </w:r>
          </w:p>
        </w:tc>
        <w:tc>
          <w:tcPr>
            <w:tcW w:w="1134" w:type="dxa"/>
          </w:tcPr>
          <w:p w:rsidR="008609CC" w:rsidRPr="00F036DE" w:rsidRDefault="008609CC" w:rsidP="00A6561C">
            <w:pPr>
              <w:tabs>
                <w:tab w:val="left" w:pos="1593"/>
              </w:tabs>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-16.6</w:t>
            </w:r>
          </w:p>
        </w:tc>
      </w:tr>
      <w:tr w:rsidR="008609CC" w:rsidRPr="00F036DE">
        <w:trPr>
          <w:jc w:val="center"/>
        </w:trPr>
        <w:tc>
          <w:tcPr>
            <w:tcW w:w="1809" w:type="dxa"/>
          </w:tcPr>
          <w:p w:rsidR="008609CC" w:rsidRPr="00F036DE" w:rsidRDefault="008609CC" w:rsidP="001A0BBA">
            <w:pPr>
              <w:rPr>
                <w:rFonts w:ascii="Times New Roman" w:hAnsi="Times New Roman" w:cs="Times New Roman"/>
                <w:sz w:val="20"/>
                <w:szCs w:val="20"/>
                <w:lang w:val="en-US"/>
              </w:rPr>
            </w:pPr>
            <w:r w:rsidRPr="00F036DE">
              <w:rPr>
                <w:rFonts w:ascii="Times New Roman" w:hAnsi="Times New Roman" w:cs="Times New Roman"/>
                <w:sz w:val="20"/>
                <w:szCs w:val="20"/>
                <w:lang w:val="en-US"/>
              </w:rPr>
              <w:t>Italy</w:t>
            </w:r>
          </w:p>
        </w:tc>
        <w:tc>
          <w:tcPr>
            <w:tcW w:w="1701" w:type="dxa"/>
          </w:tcPr>
          <w:p w:rsidR="008609CC" w:rsidRPr="00F036DE" w:rsidRDefault="008609CC" w:rsidP="001A0BBA">
            <w:pPr>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56,864</w:t>
            </w:r>
          </w:p>
        </w:tc>
        <w:tc>
          <w:tcPr>
            <w:tcW w:w="1821" w:type="dxa"/>
          </w:tcPr>
          <w:p w:rsidR="008609CC" w:rsidRPr="00F036DE" w:rsidRDefault="008609CC" w:rsidP="00A6561C">
            <w:pPr>
              <w:ind w:right="-85"/>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36,686</w:t>
            </w:r>
          </w:p>
        </w:tc>
        <w:tc>
          <w:tcPr>
            <w:tcW w:w="1134" w:type="dxa"/>
          </w:tcPr>
          <w:p w:rsidR="008609CC" w:rsidRPr="00F036DE" w:rsidRDefault="008609CC" w:rsidP="00A6561C">
            <w:pPr>
              <w:tabs>
                <w:tab w:val="left" w:pos="1593"/>
              </w:tabs>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-35.5</w:t>
            </w:r>
          </w:p>
        </w:tc>
      </w:tr>
      <w:tr w:rsidR="008609CC" w:rsidRPr="00F036DE">
        <w:trPr>
          <w:jc w:val="center"/>
        </w:trPr>
        <w:tc>
          <w:tcPr>
            <w:tcW w:w="1809" w:type="dxa"/>
          </w:tcPr>
          <w:p w:rsidR="008609CC" w:rsidRPr="00F036DE" w:rsidRDefault="008609CC" w:rsidP="001A0BBA">
            <w:pPr>
              <w:rPr>
                <w:rFonts w:ascii="Times New Roman" w:hAnsi="Times New Roman" w:cs="Times New Roman"/>
                <w:sz w:val="20"/>
                <w:szCs w:val="20"/>
                <w:lang w:val="en-US"/>
              </w:rPr>
            </w:pPr>
            <w:r w:rsidRPr="00F036DE">
              <w:rPr>
                <w:rFonts w:ascii="Times New Roman" w:hAnsi="Times New Roman" w:cs="Times New Roman"/>
                <w:sz w:val="20"/>
                <w:szCs w:val="20"/>
                <w:lang w:val="en-US"/>
              </w:rPr>
              <w:t>Netherlands</w:t>
            </w:r>
          </w:p>
        </w:tc>
        <w:tc>
          <w:tcPr>
            <w:tcW w:w="1701" w:type="dxa"/>
          </w:tcPr>
          <w:p w:rsidR="008609CC" w:rsidRPr="00F036DE" w:rsidRDefault="008609CC" w:rsidP="001A0BBA">
            <w:pPr>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48,616</w:t>
            </w:r>
          </w:p>
        </w:tc>
        <w:tc>
          <w:tcPr>
            <w:tcW w:w="1821" w:type="dxa"/>
          </w:tcPr>
          <w:p w:rsidR="008609CC" w:rsidRPr="00F036DE" w:rsidRDefault="008609CC" w:rsidP="00A6561C">
            <w:pPr>
              <w:ind w:right="-85"/>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32,738</w:t>
            </w:r>
          </w:p>
        </w:tc>
        <w:tc>
          <w:tcPr>
            <w:tcW w:w="1134" w:type="dxa"/>
          </w:tcPr>
          <w:p w:rsidR="008609CC" w:rsidRPr="00F036DE" w:rsidRDefault="008609CC" w:rsidP="00A6561C">
            <w:pPr>
              <w:tabs>
                <w:tab w:val="left" w:pos="1593"/>
              </w:tabs>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-32.7</w:t>
            </w:r>
          </w:p>
        </w:tc>
      </w:tr>
      <w:tr w:rsidR="008609CC" w:rsidRPr="00F036DE">
        <w:trPr>
          <w:jc w:val="center"/>
        </w:trPr>
        <w:tc>
          <w:tcPr>
            <w:tcW w:w="1809" w:type="dxa"/>
          </w:tcPr>
          <w:p w:rsidR="008609CC" w:rsidRPr="00F036DE" w:rsidRDefault="008609CC" w:rsidP="001A0BBA">
            <w:pPr>
              <w:rPr>
                <w:rFonts w:ascii="Times New Roman" w:hAnsi="Times New Roman" w:cs="Times New Roman"/>
                <w:sz w:val="20"/>
                <w:szCs w:val="20"/>
                <w:lang w:val="en-US"/>
              </w:rPr>
            </w:pPr>
            <w:r w:rsidRPr="00F036DE">
              <w:rPr>
                <w:rFonts w:ascii="Times New Roman" w:hAnsi="Times New Roman" w:cs="Times New Roman"/>
                <w:sz w:val="20"/>
                <w:szCs w:val="20"/>
                <w:lang w:val="en-US"/>
              </w:rPr>
              <w:t>Ukraine</w:t>
            </w:r>
          </w:p>
        </w:tc>
        <w:tc>
          <w:tcPr>
            <w:tcW w:w="1701" w:type="dxa"/>
          </w:tcPr>
          <w:p w:rsidR="008609CC" w:rsidRPr="00F036DE" w:rsidRDefault="008609CC" w:rsidP="001A0BBA">
            <w:pPr>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13,264</w:t>
            </w:r>
          </w:p>
        </w:tc>
        <w:tc>
          <w:tcPr>
            <w:tcW w:w="1821" w:type="dxa"/>
          </w:tcPr>
          <w:p w:rsidR="008609CC" w:rsidRPr="00F036DE" w:rsidRDefault="008609CC" w:rsidP="00A6561C">
            <w:pPr>
              <w:ind w:right="-85"/>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22,411</w:t>
            </w:r>
          </w:p>
        </w:tc>
        <w:tc>
          <w:tcPr>
            <w:tcW w:w="1134" w:type="dxa"/>
          </w:tcPr>
          <w:p w:rsidR="008609CC" w:rsidRPr="00F036DE" w:rsidRDefault="008609CC" w:rsidP="00A6561C">
            <w:pPr>
              <w:tabs>
                <w:tab w:val="left" w:pos="1593"/>
              </w:tabs>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69.0</w:t>
            </w:r>
          </w:p>
        </w:tc>
      </w:tr>
      <w:tr w:rsidR="008609CC" w:rsidRPr="00F036DE">
        <w:trPr>
          <w:jc w:val="center"/>
        </w:trPr>
        <w:tc>
          <w:tcPr>
            <w:tcW w:w="1809" w:type="dxa"/>
          </w:tcPr>
          <w:p w:rsidR="008609CC" w:rsidRPr="00F036DE" w:rsidRDefault="008609CC" w:rsidP="001A0BBA">
            <w:pPr>
              <w:rPr>
                <w:rFonts w:ascii="Times New Roman" w:hAnsi="Times New Roman" w:cs="Times New Roman"/>
                <w:sz w:val="20"/>
                <w:szCs w:val="20"/>
                <w:lang w:val="en-US"/>
              </w:rPr>
            </w:pPr>
            <w:r w:rsidRPr="00F036DE">
              <w:rPr>
                <w:rFonts w:ascii="Times New Roman" w:hAnsi="Times New Roman" w:cs="Times New Roman"/>
                <w:sz w:val="20"/>
                <w:szCs w:val="20"/>
                <w:lang w:val="en-US"/>
              </w:rPr>
              <w:t>Iraq</w:t>
            </w:r>
          </w:p>
        </w:tc>
        <w:tc>
          <w:tcPr>
            <w:tcW w:w="1701" w:type="dxa"/>
          </w:tcPr>
          <w:p w:rsidR="008609CC" w:rsidRPr="00F036DE" w:rsidRDefault="008609CC" w:rsidP="001A0BBA">
            <w:pPr>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13,458</w:t>
            </w:r>
          </w:p>
        </w:tc>
        <w:tc>
          <w:tcPr>
            <w:tcW w:w="1821" w:type="dxa"/>
          </w:tcPr>
          <w:p w:rsidR="008609CC" w:rsidRPr="00F036DE" w:rsidRDefault="008609CC" w:rsidP="00A6561C">
            <w:pPr>
              <w:ind w:right="-85"/>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21,230</w:t>
            </w:r>
          </w:p>
        </w:tc>
        <w:tc>
          <w:tcPr>
            <w:tcW w:w="1134" w:type="dxa"/>
          </w:tcPr>
          <w:p w:rsidR="008609CC" w:rsidRPr="00F036DE" w:rsidRDefault="008609CC" w:rsidP="00A6561C">
            <w:pPr>
              <w:tabs>
                <w:tab w:val="left" w:pos="1593"/>
              </w:tabs>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57.8</w:t>
            </w:r>
          </w:p>
        </w:tc>
      </w:tr>
      <w:tr w:rsidR="008609CC" w:rsidRPr="00F036DE">
        <w:trPr>
          <w:jc w:val="center"/>
        </w:trPr>
        <w:tc>
          <w:tcPr>
            <w:tcW w:w="1809" w:type="dxa"/>
          </w:tcPr>
          <w:p w:rsidR="008609CC" w:rsidRPr="00F036DE" w:rsidRDefault="008609CC" w:rsidP="001A0BBA">
            <w:pPr>
              <w:rPr>
                <w:rFonts w:ascii="Times New Roman" w:hAnsi="Times New Roman" w:cs="Times New Roman"/>
                <w:sz w:val="20"/>
                <w:szCs w:val="20"/>
                <w:lang w:val="en-US"/>
              </w:rPr>
            </w:pPr>
            <w:r w:rsidRPr="00F036DE">
              <w:rPr>
                <w:rFonts w:ascii="Times New Roman" w:hAnsi="Times New Roman" w:cs="Times New Roman"/>
                <w:sz w:val="20"/>
                <w:szCs w:val="20"/>
                <w:lang w:val="en-US"/>
              </w:rPr>
              <w:t>Austria</w:t>
            </w:r>
          </w:p>
        </w:tc>
        <w:tc>
          <w:tcPr>
            <w:tcW w:w="1701" w:type="dxa"/>
          </w:tcPr>
          <w:p w:rsidR="008609CC" w:rsidRPr="00F036DE" w:rsidRDefault="008609CC" w:rsidP="001A0BBA">
            <w:pPr>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22,260</w:t>
            </w:r>
          </w:p>
        </w:tc>
        <w:tc>
          <w:tcPr>
            <w:tcW w:w="1821" w:type="dxa"/>
          </w:tcPr>
          <w:p w:rsidR="008609CC" w:rsidRPr="00F036DE" w:rsidRDefault="008609CC" w:rsidP="00A6561C">
            <w:pPr>
              <w:ind w:right="-85"/>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17,084</w:t>
            </w:r>
          </w:p>
        </w:tc>
        <w:tc>
          <w:tcPr>
            <w:tcW w:w="1134" w:type="dxa"/>
          </w:tcPr>
          <w:p w:rsidR="008609CC" w:rsidRPr="00F036DE" w:rsidRDefault="008609CC" w:rsidP="00A6561C">
            <w:pPr>
              <w:tabs>
                <w:tab w:val="left" w:pos="1593"/>
              </w:tabs>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-23.3</w:t>
            </w:r>
          </w:p>
        </w:tc>
      </w:tr>
      <w:tr w:rsidR="008609CC" w:rsidRPr="00F036DE">
        <w:trPr>
          <w:jc w:val="center"/>
        </w:trPr>
        <w:tc>
          <w:tcPr>
            <w:tcW w:w="1809" w:type="dxa"/>
          </w:tcPr>
          <w:p w:rsidR="008609CC" w:rsidRPr="00F036DE" w:rsidRDefault="008609CC" w:rsidP="001A0BBA">
            <w:pPr>
              <w:rPr>
                <w:rFonts w:ascii="Times New Roman" w:hAnsi="Times New Roman" w:cs="Times New Roman"/>
                <w:sz w:val="20"/>
                <w:szCs w:val="20"/>
                <w:lang w:val="en-US"/>
              </w:rPr>
            </w:pPr>
            <w:r w:rsidRPr="00F036DE">
              <w:rPr>
                <w:rFonts w:ascii="Times New Roman" w:hAnsi="Times New Roman" w:cs="Times New Roman"/>
                <w:sz w:val="20"/>
                <w:szCs w:val="20"/>
                <w:lang w:val="en-US"/>
              </w:rPr>
              <w:t>Kazakhstan</w:t>
            </w:r>
          </w:p>
        </w:tc>
        <w:tc>
          <w:tcPr>
            <w:tcW w:w="1701" w:type="dxa"/>
          </w:tcPr>
          <w:p w:rsidR="008609CC" w:rsidRPr="00F036DE" w:rsidRDefault="008609CC" w:rsidP="001A0BBA">
            <w:pPr>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8,612</w:t>
            </w:r>
          </w:p>
        </w:tc>
        <w:tc>
          <w:tcPr>
            <w:tcW w:w="1821" w:type="dxa"/>
          </w:tcPr>
          <w:p w:rsidR="008609CC" w:rsidRPr="00F036DE" w:rsidRDefault="008609CC" w:rsidP="00A6561C">
            <w:pPr>
              <w:ind w:right="-85"/>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16,191</w:t>
            </w:r>
          </w:p>
        </w:tc>
        <w:tc>
          <w:tcPr>
            <w:tcW w:w="1134" w:type="dxa"/>
          </w:tcPr>
          <w:p w:rsidR="008609CC" w:rsidRPr="00F036DE" w:rsidRDefault="008609CC" w:rsidP="00A6561C">
            <w:pPr>
              <w:tabs>
                <w:tab w:val="left" w:pos="1593"/>
              </w:tabs>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88.0</w:t>
            </w:r>
          </w:p>
        </w:tc>
      </w:tr>
      <w:tr w:rsidR="008609CC" w:rsidRPr="00F036DE">
        <w:trPr>
          <w:jc w:val="center"/>
        </w:trPr>
        <w:tc>
          <w:tcPr>
            <w:tcW w:w="1809" w:type="dxa"/>
          </w:tcPr>
          <w:p w:rsidR="008609CC" w:rsidRPr="00F036DE" w:rsidRDefault="008609CC" w:rsidP="001A0BBA">
            <w:pPr>
              <w:rPr>
                <w:rFonts w:ascii="Times New Roman" w:hAnsi="Times New Roman" w:cs="Times New Roman"/>
                <w:sz w:val="20"/>
                <w:szCs w:val="20"/>
                <w:lang w:val="en-US"/>
              </w:rPr>
            </w:pPr>
            <w:r w:rsidRPr="00F036DE">
              <w:rPr>
                <w:rFonts w:ascii="Times New Roman" w:hAnsi="Times New Roman" w:cs="Times New Roman"/>
                <w:sz w:val="20"/>
                <w:szCs w:val="20"/>
                <w:lang w:val="en-US"/>
              </w:rPr>
              <w:t>Spain</w:t>
            </w:r>
          </w:p>
        </w:tc>
        <w:tc>
          <w:tcPr>
            <w:tcW w:w="1701" w:type="dxa"/>
          </w:tcPr>
          <w:p w:rsidR="008609CC" w:rsidRPr="00F036DE" w:rsidRDefault="008609CC" w:rsidP="001A0BBA">
            <w:pPr>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15,992</w:t>
            </w:r>
          </w:p>
        </w:tc>
        <w:tc>
          <w:tcPr>
            <w:tcW w:w="1821" w:type="dxa"/>
          </w:tcPr>
          <w:p w:rsidR="008609CC" w:rsidRPr="00F036DE" w:rsidRDefault="008609CC" w:rsidP="00A6561C">
            <w:pPr>
              <w:ind w:right="-85"/>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14,666</w:t>
            </w:r>
          </w:p>
        </w:tc>
        <w:tc>
          <w:tcPr>
            <w:tcW w:w="1134" w:type="dxa"/>
          </w:tcPr>
          <w:p w:rsidR="008609CC" w:rsidRPr="00F036DE" w:rsidRDefault="008609CC" w:rsidP="00A6561C">
            <w:pPr>
              <w:tabs>
                <w:tab w:val="left" w:pos="1593"/>
              </w:tabs>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-8.3</w:t>
            </w:r>
          </w:p>
        </w:tc>
      </w:tr>
      <w:tr w:rsidR="008609CC" w:rsidRPr="00F036DE">
        <w:trPr>
          <w:jc w:val="center"/>
        </w:trPr>
        <w:tc>
          <w:tcPr>
            <w:tcW w:w="1809" w:type="dxa"/>
          </w:tcPr>
          <w:p w:rsidR="008609CC" w:rsidRPr="00F036DE" w:rsidRDefault="008609CC" w:rsidP="001A0BBA">
            <w:pPr>
              <w:rPr>
                <w:rFonts w:ascii="Times New Roman" w:hAnsi="Times New Roman" w:cs="Times New Roman"/>
                <w:sz w:val="20"/>
                <w:szCs w:val="20"/>
                <w:lang w:val="en-US"/>
              </w:rPr>
            </w:pPr>
            <w:r w:rsidRPr="00F036DE">
              <w:rPr>
                <w:rFonts w:ascii="Times New Roman" w:hAnsi="Times New Roman" w:cs="Times New Roman"/>
                <w:sz w:val="20"/>
                <w:szCs w:val="20"/>
                <w:lang w:val="en-US"/>
              </w:rPr>
              <w:t>Iran</w:t>
            </w:r>
          </w:p>
        </w:tc>
        <w:tc>
          <w:tcPr>
            <w:tcW w:w="1701" w:type="dxa"/>
          </w:tcPr>
          <w:p w:rsidR="008609CC" w:rsidRPr="00F036DE" w:rsidRDefault="008609CC" w:rsidP="001A0BBA">
            <w:pPr>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27,927</w:t>
            </w:r>
          </w:p>
        </w:tc>
        <w:tc>
          <w:tcPr>
            <w:tcW w:w="1821" w:type="dxa"/>
          </w:tcPr>
          <w:p w:rsidR="008609CC" w:rsidRPr="00F036DE" w:rsidRDefault="008609CC" w:rsidP="00A6561C">
            <w:pPr>
              <w:ind w:right="-85"/>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13,629</w:t>
            </w:r>
          </w:p>
        </w:tc>
        <w:tc>
          <w:tcPr>
            <w:tcW w:w="1134" w:type="dxa"/>
          </w:tcPr>
          <w:p w:rsidR="008609CC" w:rsidRPr="00F036DE" w:rsidRDefault="008609CC" w:rsidP="00A6561C">
            <w:pPr>
              <w:tabs>
                <w:tab w:val="left" w:pos="1593"/>
              </w:tabs>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-51.2</w:t>
            </w:r>
          </w:p>
        </w:tc>
      </w:tr>
      <w:tr w:rsidR="008609CC" w:rsidRPr="00F036DE">
        <w:trPr>
          <w:jc w:val="center"/>
        </w:trPr>
        <w:tc>
          <w:tcPr>
            <w:tcW w:w="1809" w:type="dxa"/>
          </w:tcPr>
          <w:p w:rsidR="008609CC" w:rsidRPr="00F036DE" w:rsidRDefault="008609CC" w:rsidP="006C35A1">
            <w:pPr>
              <w:rPr>
                <w:rFonts w:ascii="Times New Roman" w:hAnsi="Times New Roman" w:cs="Times New Roman"/>
                <w:sz w:val="20"/>
                <w:szCs w:val="20"/>
                <w:lang w:val="en-US"/>
              </w:rPr>
            </w:pPr>
            <w:r w:rsidRPr="00F036DE">
              <w:rPr>
                <w:rFonts w:ascii="Times New Roman" w:hAnsi="Times New Roman" w:cs="Times New Roman"/>
                <w:sz w:val="20"/>
                <w:szCs w:val="20"/>
                <w:lang w:val="en-US"/>
              </w:rPr>
              <w:t>Libya</w:t>
            </w:r>
          </w:p>
        </w:tc>
        <w:tc>
          <w:tcPr>
            <w:tcW w:w="1701" w:type="dxa"/>
          </w:tcPr>
          <w:p w:rsidR="008609CC" w:rsidRPr="00F036DE" w:rsidRDefault="008609CC" w:rsidP="001A0BBA">
            <w:pPr>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1,566</w:t>
            </w:r>
          </w:p>
        </w:tc>
        <w:tc>
          <w:tcPr>
            <w:tcW w:w="1821" w:type="dxa"/>
          </w:tcPr>
          <w:p w:rsidR="008609CC" w:rsidRPr="00F036DE" w:rsidRDefault="008609CC" w:rsidP="00A6561C">
            <w:pPr>
              <w:ind w:right="-85"/>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13,152</w:t>
            </w:r>
          </w:p>
        </w:tc>
        <w:tc>
          <w:tcPr>
            <w:tcW w:w="1134" w:type="dxa"/>
          </w:tcPr>
          <w:p w:rsidR="008609CC" w:rsidRPr="00F036DE" w:rsidRDefault="008609CC" w:rsidP="00A6561C">
            <w:pPr>
              <w:tabs>
                <w:tab w:val="left" w:pos="1593"/>
              </w:tabs>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739.9</w:t>
            </w:r>
          </w:p>
        </w:tc>
      </w:tr>
      <w:tr w:rsidR="008609CC" w:rsidRPr="00F036DE">
        <w:trPr>
          <w:jc w:val="center"/>
        </w:trPr>
        <w:tc>
          <w:tcPr>
            <w:tcW w:w="1809" w:type="dxa"/>
          </w:tcPr>
          <w:p w:rsidR="008609CC" w:rsidRPr="00F036DE" w:rsidRDefault="008609CC" w:rsidP="001A0BBA">
            <w:pPr>
              <w:rPr>
                <w:rFonts w:ascii="Times New Roman" w:hAnsi="Times New Roman" w:cs="Times New Roman"/>
                <w:sz w:val="20"/>
                <w:szCs w:val="20"/>
                <w:lang w:val="en-US"/>
              </w:rPr>
            </w:pPr>
            <w:r w:rsidRPr="00F036DE">
              <w:rPr>
                <w:rFonts w:ascii="Times New Roman" w:hAnsi="Times New Roman" w:cs="Times New Roman"/>
                <w:sz w:val="20"/>
                <w:szCs w:val="20"/>
                <w:lang w:val="en-US"/>
              </w:rPr>
              <w:t>Switzerland</w:t>
            </w:r>
          </w:p>
        </w:tc>
        <w:tc>
          <w:tcPr>
            <w:tcW w:w="1701" w:type="dxa"/>
          </w:tcPr>
          <w:p w:rsidR="008609CC" w:rsidRPr="00F036DE" w:rsidRDefault="008609CC" w:rsidP="001A0BBA">
            <w:pPr>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17,015</w:t>
            </w:r>
          </w:p>
        </w:tc>
        <w:tc>
          <w:tcPr>
            <w:tcW w:w="1821" w:type="dxa"/>
          </w:tcPr>
          <w:p w:rsidR="008609CC" w:rsidRPr="00F036DE" w:rsidRDefault="008609CC" w:rsidP="00A6561C">
            <w:pPr>
              <w:ind w:right="-85"/>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12,849</w:t>
            </w:r>
          </w:p>
        </w:tc>
        <w:tc>
          <w:tcPr>
            <w:tcW w:w="1134" w:type="dxa"/>
          </w:tcPr>
          <w:p w:rsidR="008609CC" w:rsidRPr="00F036DE" w:rsidRDefault="008609CC" w:rsidP="00A6561C">
            <w:pPr>
              <w:tabs>
                <w:tab w:val="left" w:pos="1593"/>
              </w:tabs>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-24.5</w:t>
            </w:r>
          </w:p>
        </w:tc>
      </w:tr>
      <w:tr w:rsidR="008609CC" w:rsidRPr="00F036DE">
        <w:trPr>
          <w:jc w:val="center"/>
        </w:trPr>
        <w:tc>
          <w:tcPr>
            <w:tcW w:w="1809" w:type="dxa"/>
          </w:tcPr>
          <w:p w:rsidR="008609CC" w:rsidRPr="00F036DE" w:rsidRDefault="008609CC" w:rsidP="001A0BBA">
            <w:pPr>
              <w:rPr>
                <w:rFonts w:ascii="Times New Roman" w:hAnsi="Times New Roman" w:cs="Times New Roman"/>
                <w:sz w:val="20"/>
                <w:szCs w:val="20"/>
                <w:lang w:val="en-US"/>
              </w:rPr>
            </w:pPr>
            <w:r w:rsidRPr="00F036DE">
              <w:rPr>
                <w:rFonts w:ascii="Times New Roman" w:hAnsi="Times New Roman" w:cs="Times New Roman"/>
                <w:sz w:val="20"/>
                <w:szCs w:val="20"/>
                <w:lang w:val="en-US"/>
              </w:rPr>
              <w:t>Belgium</w:t>
            </w:r>
          </w:p>
        </w:tc>
        <w:tc>
          <w:tcPr>
            <w:tcW w:w="1701" w:type="dxa"/>
          </w:tcPr>
          <w:p w:rsidR="008609CC" w:rsidRPr="00F036DE" w:rsidRDefault="008609CC" w:rsidP="001A0BBA">
            <w:pPr>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19,306</w:t>
            </w:r>
          </w:p>
        </w:tc>
        <w:tc>
          <w:tcPr>
            <w:tcW w:w="1821" w:type="dxa"/>
          </w:tcPr>
          <w:p w:rsidR="008609CC" w:rsidRPr="00F036DE" w:rsidRDefault="008609CC" w:rsidP="00A6561C">
            <w:pPr>
              <w:ind w:right="-85"/>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12,037</w:t>
            </w:r>
          </w:p>
        </w:tc>
        <w:tc>
          <w:tcPr>
            <w:tcW w:w="1134" w:type="dxa"/>
          </w:tcPr>
          <w:p w:rsidR="008609CC" w:rsidRPr="00F036DE" w:rsidRDefault="008609CC" w:rsidP="00A6561C">
            <w:pPr>
              <w:tabs>
                <w:tab w:val="left" w:pos="1593"/>
              </w:tabs>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-37.65</w:t>
            </w:r>
          </w:p>
        </w:tc>
      </w:tr>
      <w:tr w:rsidR="008609CC" w:rsidRPr="00F036DE">
        <w:trPr>
          <w:jc w:val="center"/>
        </w:trPr>
        <w:tc>
          <w:tcPr>
            <w:tcW w:w="1809" w:type="dxa"/>
          </w:tcPr>
          <w:p w:rsidR="008609CC" w:rsidRPr="00F036DE" w:rsidRDefault="008609CC" w:rsidP="001A0BBA">
            <w:pPr>
              <w:rPr>
                <w:rFonts w:ascii="Times New Roman" w:hAnsi="Times New Roman" w:cs="Times New Roman"/>
                <w:sz w:val="20"/>
                <w:szCs w:val="20"/>
                <w:lang w:val="en-US"/>
              </w:rPr>
            </w:pPr>
            <w:r w:rsidRPr="00F036DE">
              <w:rPr>
                <w:rFonts w:ascii="Times New Roman" w:hAnsi="Times New Roman" w:cs="Times New Roman"/>
                <w:sz w:val="20"/>
                <w:szCs w:val="20"/>
                <w:lang w:val="en-US"/>
              </w:rPr>
              <w:t>Algeria</w:t>
            </w:r>
          </w:p>
        </w:tc>
        <w:tc>
          <w:tcPr>
            <w:tcW w:w="1701" w:type="dxa"/>
          </w:tcPr>
          <w:p w:rsidR="008609CC" w:rsidRPr="00F036DE" w:rsidRDefault="008609CC" w:rsidP="001A0BBA">
            <w:pPr>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7,364</w:t>
            </w:r>
          </w:p>
        </w:tc>
        <w:tc>
          <w:tcPr>
            <w:tcW w:w="1821" w:type="dxa"/>
          </w:tcPr>
          <w:p w:rsidR="008609CC" w:rsidRPr="00F036DE" w:rsidRDefault="008609CC" w:rsidP="00A6561C">
            <w:pPr>
              <w:ind w:right="-85"/>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11,540</w:t>
            </w:r>
          </w:p>
        </w:tc>
        <w:tc>
          <w:tcPr>
            <w:tcW w:w="1134" w:type="dxa"/>
          </w:tcPr>
          <w:p w:rsidR="008609CC" w:rsidRPr="00F036DE" w:rsidRDefault="008609CC" w:rsidP="00A6561C">
            <w:pPr>
              <w:tabs>
                <w:tab w:val="left" w:pos="1593"/>
              </w:tabs>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56.7</w:t>
            </w:r>
          </w:p>
        </w:tc>
      </w:tr>
      <w:tr w:rsidR="008609CC" w:rsidRPr="00F036DE">
        <w:trPr>
          <w:jc w:val="center"/>
        </w:trPr>
        <w:tc>
          <w:tcPr>
            <w:tcW w:w="1809" w:type="dxa"/>
          </w:tcPr>
          <w:p w:rsidR="008609CC" w:rsidRPr="00F036DE" w:rsidRDefault="008609CC" w:rsidP="001A0BBA">
            <w:pPr>
              <w:rPr>
                <w:rFonts w:ascii="Times New Roman" w:hAnsi="Times New Roman" w:cs="Times New Roman"/>
                <w:sz w:val="20"/>
                <w:szCs w:val="20"/>
                <w:lang w:val="en-US"/>
              </w:rPr>
            </w:pPr>
            <w:r w:rsidRPr="00F036DE">
              <w:rPr>
                <w:rFonts w:ascii="Times New Roman" w:hAnsi="Times New Roman" w:cs="Times New Roman"/>
                <w:sz w:val="20"/>
                <w:szCs w:val="20"/>
                <w:lang w:val="en-US"/>
              </w:rPr>
              <w:t>Israel</w:t>
            </w:r>
          </w:p>
        </w:tc>
        <w:tc>
          <w:tcPr>
            <w:tcW w:w="1701" w:type="dxa"/>
          </w:tcPr>
          <w:p w:rsidR="008609CC" w:rsidRPr="00F036DE" w:rsidRDefault="008609CC" w:rsidP="001A0BBA">
            <w:pPr>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9,566</w:t>
            </w:r>
          </w:p>
        </w:tc>
        <w:tc>
          <w:tcPr>
            <w:tcW w:w="1821" w:type="dxa"/>
          </w:tcPr>
          <w:p w:rsidR="008609CC" w:rsidRPr="00F036DE" w:rsidRDefault="008609CC" w:rsidP="00A6561C">
            <w:pPr>
              <w:ind w:right="-85"/>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11,515</w:t>
            </w:r>
          </w:p>
        </w:tc>
        <w:tc>
          <w:tcPr>
            <w:tcW w:w="1134" w:type="dxa"/>
          </w:tcPr>
          <w:p w:rsidR="008609CC" w:rsidRPr="00F036DE" w:rsidRDefault="008609CC" w:rsidP="00A6561C">
            <w:pPr>
              <w:tabs>
                <w:tab w:val="left" w:pos="1593"/>
              </w:tabs>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20.4</w:t>
            </w:r>
          </w:p>
        </w:tc>
      </w:tr>
      <w:tr w:rsidR="008609CC" w:rsidRPr="00F036DE">
        <w:trPr>
          <w:jc w:val="center"/>
        </w:trPr>
        <w:tc>
          <w:tcPr>
            <w:tcW w:w="1809" w:type="dxa"/>
          </w:tcPr>
          <w:p w:rsidR="008609CC" w:rsidRPr="00F036DE" w:rsidRDefault="008609CC" w:rsidP="006C35A1">
            <w:pPr>
              <w:rPr>
                <w:rFonts w:ascii="Times New Roman" w:hAnsi="Times New Roman" w:cs="Times New Roman"/>
                <w:sz w:val="20"/>
                <w:szCs w:val="20"/>
                <w:lang w:val="en-US"/>
              </w:rPr>
            </w:pPr>
            <w:r w:rsidRPr="00F036DE">
              <w:rPr>
                <w:rFonts w:ascii="Times New Roman" w:hAnsi="Times New Roman" w:cs="Times New Roman"/>
                <w:sz w:val="20"/>
                <w:szCs w:val="20"/>
                <w:lang w:val="en-US"/>
              </w:rPr>
              <w:t>Saudi Arabia</w:t>
            </w:r>
          </w:p>
        </w:tc>
        <w:tc>
          <w:tcPr>
            <w:tcW w:w="1701" w:type="dxa"/>
          </w:tcPr>
          <w:p w:rsidR="008609CC" w:rsidRPr="00F036DE" w:rsidRDefault="008609CC" w:rsidP="001A0BBA">
            <w:pPr>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4,616</w:t>
            </w:r>
          </w:p>
        </w:tc>
        <w:tc>
          <w:tcPr>
            <w:tcW w:w="1821" w:type="dxa"/>
          </w:tcPr>
          <w:p w:rsidR="008609CC" w:rsidRPr="00F036DE" w:rsidRDefault="008609CC" w:rsidP="00A6561C">
            <w:pPr>
              <w:ind w:right="-85"/>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10,777</w:t>
            </w:r>
          </w:p>
        </w:tc>
        <w:tc>
          <w:tcPr>
            <w:tcW w:w="1134" w:type="dxa"/>
          </w:tcPr>
          <w:p w:rsidR="008609CC" w:rsidRPr="00F036DE" w:rsidRDefault="008609CC" w:rsidP="00A6561C">
            <w:pPr>
              <w:tabs>
                <w:tab w:val="left" w:pos="1593"/>
              </w:tabs>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133.5</w:t>
            </w:r>
          </w:p>
        </w:tc>
      </w:tr>
      <w:tr w:rsidR="008609CC" w:rsidRPr="00F036DE">
        <w:trPr>
          <w:jc w:val="center"/>
        </w:trPr>
        <w:tc>
          <w:tcPr>
            <w:tcW w:w="1809" w:type="dxa"/>
          </w:tcPr>
          <w:p w:rsidR="008609CC" w:rsidRPr="00F036DE" w:rsidRDefault="008609CC" w:rsidP="001A0BBA">
            <w:pPr>
              <w:rPr>
                <w:rFonts w:ascii="Times New Roman" w:hAnsi="Times New Roman" w:cs="Times New Roman"/>
                <w:sz w:val="20"/>
                <w:szCs w:val="20"/>
                <w:lang w:val="en-US"/>
              </w:rPr>
            </w:pPr>
            <w:r w:rsidRPr="00F036DE">
              <w:rPr>
                <w:rFonts w:ascii="Times New Roman" w:hAnsi="Times New Roman" w:cs="Times New Roman"/>
                <w:sz w:val="20"/>
                <w:szCs w:val="20"/>
                <w:lang w:val="en-US"/>
              </w:rPr>
              <w:t>Poland</w:t>
            </w:r>
          </w:p>
        </w:tc>
        <w:tc>
          <w:tcPr>
            <w:tcW w:w="1701" w:type="dxa"/>
          </w:tcPr>
          <w:p w:rsidR="008609CC" w:rsidRPr="00F036DE" w:rsidRDefault="008609CC" w:rsidP="001A0BBA">
            <w:pPr>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7,543</w:t>
            </w:r>
          </w:p>
        </w:tc>
        <w:tc>
          <w:tcPr>
            <w:tcW w:w="1821" w:type="dxa"/>
          </w:tcPr>
          <w:p w:rsidR="008609CC" w:rsidRPr="00F036DE" w:rsidRDefault="008609CC" w:rsidP="00A6561C">
            <w:pPr>
              <w:ind w:right="-85"/>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9,733</w:t>
            </w:r>
          </w:p>
        </w:tc>
        <w:tc>
          <w:tcPr>
            <w:tcW w:w="1134" w:type="dxa"/>
          </w:tcPr>
          <w:p w:rsidR="008609CC" w:rsidRPr="00F036DE" w:rsidRDefault="008609CC" w:rsidP="00A6561C">
            <w:pPr>
              <w:tabs>
                <w:tab w:val="left" w:pos="1593"/>
              </w:tabs>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29.0</w:t>
            </w:r>
          </w:p>
        </w:tc>
      </w:tr>
      <w:tr w:rsidR="008609CC" w:rsidRPr="00F036DE">
        <w:trPr>
          <w:jc w:val="center"/>
        </w:trPr>
        <w:tc>
          <w:tcPr>
            <w:tcW w:w="1809" w:type="dxa"/>
          </w:tcPr>
          <w:p w:rsidR="008609CC" w:rsidRPr="00F036DE" w:rsidRDefault="008609CC" w:rsidP="006C35A1">
            <w:pPr>
              <w:rPr>
                <w:rFonts w:ascii="Times New Roman" w:hAnsi="Times New Roman" w:cs="Times New Roman"/>
                <w:sz w:val="20"/>
                <w:szCs w:val="20"/>
                <w:lang w:val="en-US"/>
              </w:rPr>
            </w:pPr>
            <w:r w:rsidRPr="00F036DE">
              <w:rPr>
                <w:rFonts w:ascii="Times New Roman" w:hAnsi="Times New Roman" w:cs="Times New Roman"/>
                <w:sz w:val="20"/>
                <w:szCs w:val="20"/>
                <w:lang w:val="en-US"/>
              </w:rPr>
              <w:t xml:space="preserve">Total of first 20 countries </w:t>
            </w:r>
          </w:p>
        </w:tc>
        <w:tc>
          <w:tcPr>
            <w:tcW w:w="1701" w:type="dxa"/>
          </w:tcPr>
          <w:p w:rsidR="008609CC" w:rsidRPr="00F036DE" w:rsidRDefault="008609CC" w:rsidP="001A0BBA">
            <w:pPr>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867,200</w:t>
            </w:r>
          </w:p>
        </w:tc>
        <w:tc>
          <w:tcPr>
            <w:tcW w:w="1821" w:type="dxa"/>
          </w:tcPr>
          <w:p w:rsidR="008609CC" w:rsidRPr="00F036DE" w:rsidRDefault="008609CC" w:rsidP="00A6561C">
            <w:pPr>
              <w:ind w:right="-85"/>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698,162</w:t>
            </w:r>
          </w:p>
        </w:tc>
        <w:tc>
          <w:tcPr>
            <w:tcW w:w="1134" w:type="dxa"/>
          </w:tcPr>
          <w:p w:rsidR="008609CC" w:rsidRPr="00F036DE" w:rsidRDefault="008609CC" w:rsidP="00A6561C">
            <w:pPr>
              <w:tabs>
                <w:tab w:val="left" w:pos="1593"/>
              </w:tabs>
              <w:jc w:val="center"/>
              <w:rPr>
                <w:rFonts w:ascii="Times New Roman" w:hAnsi="Times New Roman" w:cs="Times New Roman"/>
                <w:sz w:val="20"/>
                <w:szCs w:val="20"/>
                <w:lang w:val="en-US"/>
              </w:rPr>
            </w:pPr>
            <w:r w:rsidRPr="00F036DE">
              <w:rPr>
                <w:rFonts w:ascii="Times New Roman" w:hAnsi="Times New Roman" w:cs="Times New Roman"/>
                <w:sz w:val="20"/>
                <w:szCs w:val="20"/>
                <w:lang w:val="en-US"/>
              </w:rPr>
              <w:t>-19.5</w:t>
            </w:r>
          </w:p>
        </w:tc>
      </w:tr>
      <w:tr w:rsidR="008609CC" w:rsidRPr="00F036DE">
        <w:trPr>
          <w:jc w:val="center"/>
        </w:trPr>
        <w:tc>
          <w:tcPr>
            <w:tcW w:w="1809" w:type="dxa"/>
          </w:tcPr>
          <w:p w:rsidR="008609CC" w:rsidRPr="00F036DE" w:rsidRDefault="008609CC" w:rsidP="006C35A1">
            <w:pPr>
              <w:rPr>
                <w:rFonts w:ascii="Times New Roman" w:hAnsi="Times New Roman" w:cs="Times New Roman"/>
                <w:b/>
                <w:bCs/>
                <w:sz w:val="20"/>
                <w:szCs w:val="20"/>
                <w:lang w:val="en-US"/>
              </w:rPr>
            </w:pPr>
            <w:r w:rsidRPr="00F036DE">
              <w:rPr>
                <w:rFonts w:ascii="Times New Roman" w:hAnsi="Times New Roman" w:cs="Times New Roman"/>
                <w:b/>
                <w:bCs/>
                <w:sz w:val="20"/>
                <w:szCs w:val="20"/>
                <w:lang w:val="en-US"/>
              </w:rPr>
              <w:t>Share of first 20 countries in the total volume</w:t>
            </w:r>
          </w:p>
        </w:tc>
        <w:tc>
          <w:tcPr>
            <w:tcW w:w="1701" w:type="dxa"/>
            <w:vAlign w:val="center"/>
          </w:tcPr>
          <w:p w:rsidR="008609CC" w:rsidRPr="00F036DE" w:rsidRDefault="008609CC" w:rsidP="00A6561C">
            <w:pPr>
              <w:jc w:val="center"/>
              <w:rPr>
                <w:rFonts w:ascii="Times New Roman" w:hAnsi="Times New Roman" w:cs="Times New Roman"/>
                <w:b/>
                <w:bCs/>
                <w:sz w:val="20"/>
                <w:szCs w:val="20"/>
                <w:lang w:val="en-US"/>
              </w:rPr>
            </w:pPr>
            <w:r w:rsidRPr="00F036DE">
              <w:rPr>
                <w:rFonts w:ascii="Times New Roman" w:hAnsi="Times New Roman" w:cs="Times New Roman"/>
                <w:b/>
                <w:bCs/>
                <w:sz w:val="20"/>
                <w:szCs w:val="20"/>
                <w:lang w:val="en-US"/>
              </w:rPr>
              <w:t>86,6</w:t>
            </w:r>
          </w:p>
        </w:tc>
        <w:tc>
          <w:tcPr>
            <w:tcW w:w="1821" w:type="dxa"/>
            <w:vAlign w:val="center"/>
          </w:tcPr>
          <w:p w:rsidR="008609CC" w:rsidRPr="00F036DE" w:rsidRDefault="008609CC" w:rsidP="00A6561C">
            <w:pPr>
              <w:ind w:right="-85"/>
              <w:jc w:val="center"/>
              <w:rPr>
                <w:rFonts w:ascii="Times New Roman" w:hAnsi="Times New Roman" w:cs="Times New Roman"/>
                <w:b/>
                <w:bCs/>
                <w:sz w:val="20"/>
                <w:szCs w:val="20"/>
                <w:lang w:val="en-US"/>
              </w:rPr>
            </w:pPr>
            <w:r w:rsidRPr="00F036DE">
              <w:rPr>
                <w:rFonts w:ascii="Times New Roman" w:hAnsi="Times New Roman" w:cs="Times New Roman"/>
                <w:b/>
                <w:bCs/>
                <w:sz w:val="20"/>
                <w:szCs w:val="20"/>
                <w:lang w:val="en-US"/>
              </w:rPr>
              <w:t>83,3</w:t>
            </w:r>
          </w:p>
        </w:tc>
        <w:tc>
          <w:tcPr>
            <w:tcW w:w="1134" w:type="dxa"/>
            <w:vAlign w:val="center"/>
          </w:tcPr>
          <w:p w:rsidR="008609CC" w:rsidRPr="00F036DE" w:rsidRDefault="008609CC" w:rsidP="00A6561C">
            <w:pPr>
              <w:tabs>
                <w:tab w:val="left" w:pos="1593"/>
              </w:tabs>
              <w:ind w:right="462"/>
              <w:jc w:val="center"/>
              <w:rPr>
                <w:rFonts w:ascii="Times New Roman" w:hAnsi="Times New Roman" w:cs="Times New Roman"/>
                <w:sz w:val="20"/>
                <w:szCs w:val="20"/>
                <w:lang w:val="en-US"/>
              </w:rPr>
            </w:pPr>
          </w:p>
        </w:tc>
      </w:tr>
      <w:tr w:rsidR="008609CC" w:rsidRPr="00F036DE">
        <w:trPr>
          <w:jc w:val="center"/>
        </w:trPr>
        <w:tc>
          <w:tcPr>
            <w:tcW w:w="1809" w:type="dxa"/>
          </w:tcPr>
          <w:p w:rsidR="008609CC" w:rsidRPr="00F036DE" w:rsidRDefault="008609CC" w:rsidP="001A0BBA">
            <w:pPr>
              <w:rPr>
                <w:rFonts w:ascii="Times New Roman" w:hAnsi="Times New Roman" w:cs="Times New Roman"/>
                <w:b/>
                <w:bCs/>
                <w:sz w:val="20"/>
                <w:szCs w:val="20"/>
                <w:lang w:val="en-US"/>
              </w:rPr>
            </w:pPr>
            <w:r w:rsidRPr="00F036DE">
              <w:rPr>
                <w:rFonts w:ascii="Times New Roman" w:hAnsi="Times New Roman" w:cs="Times New Roman"/>
                <w:b/>
                <w:bCs/>
                <w:sz w:val="20"/>
                <w:szCs w:val="20"/>
                <w:lang w:val="en-US"/>
              </w:rPr>
              <w:t>TOTAL</w:t>
            </w:r>
          </w:p>
        </w:tc>
        <w:tc>
          <w:tcPr>
            <w:tcW w:w="1701" w:type="dxa"/>
          </w:tcPr>
          <w:p w:rsidR="008609CC" w:rsidRPr="00F036DE" w:rsidRDefault="008609CC" w:rsidP="001A0BBA">
            <w:pPr>
              <w:jc w:val="center"/>
              <w:rPr>
                <w:rFonts w:ascii="Times New Roman" w:hAnsi="Times New Roman" w:cs="Times New Roman"/>
                <w:b/>
                <w:bCs/>
                <w:sz w:val="20"/>
                <w:szCs w:val="20"/>
                <w:lang w:val="en-US"/>
              </w:rPr>
            </w:pPr>
            <w:r w:rsidRPr="00F036DE">
              <w:rPr>
                <w:rFonts w:ascii="Times New Roman" w:hAnsi="Times New Roman" w:cs="Times New Roman"/>
                <w:b/>
                <w:bCs/>
                <w:sz w:val="20"/>
                <w:szCs w:val="20"/>
                <w:lang w:val="en-US"/>
              </w:rPr>
              <w:t>1,001,785</w:t>
            </w:r>
          </w:p>
        </w:tc>
        <w:tc>
          <w:tcPr>
            <w:tcW w:w="1821" w:type="dxa"/>
          </w:tcPr>
          <w:p w:rsidR="008609CC" w:rsidRPr="00F036DE" w:rsidRDefault="008609CC" w:rsidP="00A6561C">
            <w:pPr>
              <w:jc w:val="center"/>
              <w:rPr>
                <w:rFonts w:ascii="Times New Roman" w:hAnsi="Times New Roman" w:cs="Times New Roman"/>
                <w:b/>
                <w:bCs/>
                <w:sz w:val="20"/>
                <w:szCs w:val="20"/>
                <w:lang w:val="en-US"/>
              </w:rPr>
            </w:pPr>
            <w:r w:rsidRPr="00F036DE">
              <w:rPr>
                <w:rFonts w:ascii="Times New Roman" w:hAnsi="Times New Roman" w:cs="Times New Roman"/>
                <w:b/>
                <w:bCs/>
                <w:sz w:val="20"/>
                <w:szCs w:val="20"/>
                <w:lang w:val="en-US"/>
              </w:rPr>
              <w:t>838,126</w:t>
            </w:r>
          </w:p>
        </w:tc>
        <w:tc>
          <w:tcPr>
            <w:tcW w:w="1134" w:type="dxa"/>
          </w:tcPr>
          <w:p w:rsidR="008609CC" w:rsidRPr="00F036DE" w:rsidRDefault="008609CC" w:rsidP="00A6561C">
            <w:pPr>
              <w:tabs>
                <w:tab w:val="left" w:pos="1201"/>
                <w:tab w:val="left" w:pos="1593"/>
              </w:tabs>
              <w:ind w:right="-86"/>
              <w:jc w:val="center"/>
              <w:rPr>
                <w:rFonts w:ascii="Times New Roman" w:hAnsi="Times New Roman" w:cs="Times New Roman"/>
                <w:b/>
                <w:bCs/>
                <w:sz w:val="20"/>
                <w:szCs w:val="20"/>
                <w:lang w:val="en-US"/>
              </w:rPr>
            </w:pPr>
            <w:r w:rsidRPr="00F036DE">
              <w:rPr>
                <w:rFonts w:ascii="Times New Roman" w:hAnsi="Times New Roman" w:cs="Times New Roman"/>
                <w:b/>
                <w:bCs/>
                <w:sz w:val="20"/>
                <w:szCs w:val="20"/>
                <w:lang w:val="en-US"/>
              </w:rPr>
              <w:t>-16.3</w:t>
            </w:r>
          </w:p>
        </w:tc>
      </w:tr>
    </w:tbl>
    <w:p w:rsidR="008609CC" w:rsidRPr="00F036DE" w:rsidRDefault="008609CC" w:rsidP="00B62001">
      <w:pPr>
        <w:rPr>
          <w:rFonts w:cs="Times New Roman"/>
          <w:lang w:val="en-US"/>
        </w:rPr>
      </w:pPr>
    </w:p>
    <w:p w:rsidR="008609CC" w:rsidRPr="00F036DE" w:rsidRDefault="008609CC" w:rsidP="00B62001">
      <w:pPr>
        <w:rPr>
          <w:rFonts w:ascii="Times New Roman" w:hAnsi="Times New Roman" w:cs="Times New Roman"/>
          <w:lang w:val="en-US"/>
        </w:rPr>
      </w:pPr>
    </w:p>
    <w:p w:rsidR="008609CC" w:rsidRPr="00F036DE" w:rsidRDefault="008609CC" w:rsidP="005B6789">
      <w:pPr>
        <w:jc w:val="center"/>
        <w:rPr>
          <w:rFonts w:ascii="Times New Roman" w:hAnsi="Times New Roman" w:cs="Times New Roman"/>
          <w:b/>
          <w:bCs/>
          <w:lang w:val="en-US"/>
        </w:rPr>
      </w:pPr>
    </w:p>
    <w:p w:rsidR="008609CC" w:rsidRPr="00F036DE" w:rsidRDefault="008609CC" w:rsidP="005B6789">
      <w:pPr>
        <w:jc w:val="center"/>
        <w:rPr>
          <w:rFonts w:ascii="Times New Roman" w:hAnsi="Times New Roman" w:cs="Times New Roman"/>
          <w:b/>
          <w:bCs/>
          <w:lang w:val="en-US"/>
        </w:rPr>
      </w:pPr>
    </w:p>
    <w:p w:rsidR="008609CC" w:rsidRPr="00F036DE" w:rsidRDefault="008609CC" w:rsidP="005B6789">
      <w:pPr>
        <w:jc w:val="center"/>
        <w:rPr>
          <w:rFonts w:ascii="Times New Roman" w:hAnsi="Times New Roman" w:cs="Times New Roman"/>
          <w:b/>
          <w:bCs/>
          <w:lang w:val="en-US"/>
        </w:rPr>
      </w:pPr>
    </w:p>
    <w:p w:rsidR="008609CC" w:rsidRPr="00F036DE" w:rsidRDefault="008609CC" w:rsidP="005B6789">
      <w:pPr>
        <w:jc w:val="center"/>
        <w:rPr>
          <w:rFonts w:ascii="Times New Roman" w:hAnsi="Times New Roman" w:cs="Times New Roman"/>
          <w:b/>
          <w:bCs/>
          <w:lang w:val="en-US"/>
        </w:rPr>
      </w:pPr>
    </w:p>
    <w:p w:rsidR="008609CC" w:rsidRPr="00F036DE" w:rsidRDefault="008609CC" w:rsidP="005B6789">
      <w:pPr>
        <w:jc w:val="center"/>
        <w:rPr>
          <w:rFonts w:ascii="Times New Roman" w:hAnsi="Times New Roman" w:cs="Times New Roman"/>
          <w:b/>
          <w:bCs/>
          <w:lang w:val="en-US"/>
        </w:rPr>
      </w:pPr>
    </w:p>
    <w:p w:rsidR="008609CC" w:rsidRPr="00F036DE" w:rsidRDefault="008609CC" w:rsidP="005B6789">
      <w:pPr>
        <w:jc w:val="center"/>
        <w:rPr>
          <w:rFonts w:ascii="Times New Roman" w:hAnsi="Times New Roman" w:cs="Times New Roman"/>
          <w:b/>
          <w:bCs/>
          <w:lang w:val="en-US"/>
        </w:rPr>
      </w:pPr>
    </w:p>
    <w:p w:rsidR="008609CC" w:rsidRPr="00F036DE" w:rsidRDefault="008609CC" w:rsidP="005B6789">
      <w:pPr>
        <w:jc w:val="center"/>
        <w:rPr>
          <w:rFonts w:ascii="Times New Roman" w:hAnsi="Times New Roman" w:cs="Times New Roman"/>
          <w:b/>
          <w:bCs/>
          <w:lang w:val="en-US"/>
        </w:rPr>
      </w:pPr>
    </w:p>
    <w:p w:rsidR="008609CC" w:rsidRPr="00F036DE" w:rsidRDefault="008609CC" w:rsidP="005B6789">
      <w:pPr>
        <w:jc w:val="center"/>
        <w:rPr>
          <w:rFonts w:ascii="Times New Roman" w:hAnsi="Times New Roman" w:cs="Times New Roman"/>
          <w:b/>
          <w:bCs/>
          <w:lang w:val="en-US"/>
        </w:rPr>
      </w:pPr>
    </w:p>
    <w:p w:rsidR="008609CC" w:rsidRPr="00F036DE" w:rsidRDefault="008609CC" w:rsidP="005B6789">
      <w:pPr>
        <w:jc w:val="center"/>
        <w:rPr>
          <w:rFonts w:ascii="Times New Roman" w:hAnsi="Times New Roman" w:cs="Times New Roman"/>
          <w:b/>
          <w:bCs/>
          <w:lang w:val="en-US"/>
        </w:rPr>
      </w:pPr>
    </w:p>
    <w:p w:rsidR="008609CC" w:rsidRPr="00F036DE" w:rsidRDefault="008609CC" w:rsidP="005B6789">
      <w:pPr>
        <w:jc w:val="center"/>
        <w:rPr>
          <w:rFonts w:ascii="Times New Roman" w:hAnsi="Times New Roman" w:cs="Times New Roman"/>
          <w:b/>
          <w:bCs/>
          <w:lang w:val="en-US"/>
        </w:rPr>
      </w:pPr>
    </w:p>
    <w:p w:rsidR="008609CC" w:rsidRPr="00F036DE" w:rsidRDefault="008609CC" w:rsidP="005B6789">
      <w:pPr>
        <w:jc w:val="center"/>
        <w:rPr>
          <w:rFonts w:ascii="Times New Roman" w:hAnsi="Times New Roman" w:cs="Times New Roman"/>
          <w:b/>
          <w:bCs/>
          <w:lang w:val="en-US"/>
        </w:rPr>
      </w:pPr>
    </w:p>
    <w:p w:rsidR="008609CC" w:rsidRPr="00F036DE" w:rsidRDefault="008609CC" w:rsidP="005B6789">
      <w:pPr>
        <w:jc w:val="center"/>
        <w:rPr>
          <w:rFonts w:ascii="Times New Roman" w:hAnsi="Times New Roman" w:cs="Times New Roman"/>
          <w:b/>
          <w:bCs/>
          <w:lang w:val="en-US"/>
        </w:rPr>
      </w:pPr>
    </w:p>
    <w:p w:rsidR="008609CC" w:rsidRPr="00F036DE" w:rsidRDefault="008609CC" w:rsidP="005B6789">
      <w:pPr>
        <w:jc w:val="center"/>
        <w:rPr>
          <w:rFonts w:ascii="Times New Roman" w:hAnsi="Times New Roman" w:cs="Times New Roman"/>
          <w:b/>
          <w:bCs/>
          <w:lang w:val="en-US"/>
        </w:rPr>
      </w:pPr>
    </w:p>
    <w:p w:rsidR="008609CC" w:rsidRPr="00F036DE" w:rsidRDefault="008609CC" w:rsidP="005B6789">
      <w:pPr>
        <w:jc w:val="center"/>
        <w:rPr>
          <w:rFonts w:ascii="Times New Roman" w:hAnsi="Times New Roman" w:cs="Times New Roman"/>
          <w:b/>
          <w:bCs/>
          <w:lang w:val="en-US"/>
        </w:rPr>
      </w:pPr>
    </w:p>
    <w:p w:rsidR="008609CC" w:rsidRPr="00F036DE" w:rsidRDefault="008609CC" w:rsidP="005B6789">
      <w:pPr>
        <w:jc w:val="center"/>
        <w:rPr>
          <w:rFonts w:ascii="Times New Roman" w:hAnsi="Times New Roman" w:cs="Times New Roman"/>
          <w:b/>
          <w:bCs/>
          <w:lang w:val="en-US"/>
        </w:rPr>
      </w:pPr>
    </w:p>
    <w:p w:rsidR="008609CC" w:rsidRPr="00F036DE" w:rsidRDefault="008609CC" w:rsidP="005B6789">
      <w:pPr>
        <w:jc w:val="center"/>
        <w:rPr>
          <w:rFonts w:ascii="Times New Roman" w:hAnsi="Times New Roman" w:cs="Times New Roman"/>
          <w:b/>
          <w:bCs/>
          <w:lang w:val="en-US"/>
        </w:rPr>
      </w:pPr>
    </w:p>
    <w:p w:rsidR="008609CC" w:rsidRPr="00F036DE" w:rsidRDefault="008609CC" w:rsidP="005B6789">
      <w:pPr>
        <w:jc w:val="center"/>
        <w:rPr>
          <w:rFonts w:ascii="Times New Roman" w:hAnsi="Times New Roman" w:cs="Times New Roman"/>
          <w:b/>
          <w:bCs/>
          <w:lang w:val="en-US"/>
        </w:rPr>
      </w:pPr>
    </w:p>
    <w:p w:rsidR="008609CC" w:rsidRPr="00F036DE" w:rsidRDefault="008609CC" w:rsidP="005B6789">
      <w:pPr>
        <w:jc w:val="center"/>
        <w:rPr>
          <w:rFonts w:ascii="Times New Roman" w:hAnsi="Times New Roman" w:cs="Times New Roman"/>
          <w:b/>
          <w:bCs/>
          <w:u w:val="single"/>
          <w:lang w:val="en-US"/>
        </w:rPr>
      </w:pPr>
      <w:r w:rsidRPr="00F036DE">
        <w:rPr>
          <w:rFonts w:ascii="Times New Roman" w:hAnsi="Times New Roman" w:cs="Times New Roman"/>
          <w:b/>
          <w:bCs/>
          <w:u w:val="single"/>
          <w:lang w:val="en-US"/>
        </w:rPr>
        <w:t xml:space="preserve">INDUSTRIAL FOREIGN TRADE DATA </w:t>
      </w:r>
    </w:p>
    <w:p w:rsidR="008609CC" w:rsidRPr="00F036DE" w:rsidRDefault="008609CC" w:rsidP="005B6789">
      <w:pPr>
        <w:jc w:val="center"/>
        <w:rPr>
          <w:rFonts w:ascii="Times New Roman" w:hAnsi="Times New Roman" w:cs="Times New Roman"/>
          <w:i/>
          <w:iCs/>
          <w:sz w:val="20"/>
          <w:szCs w:val="20"/>
          <w:lang w:val="en-US"/>
        </w:rPr>
      </w:pPr>
      <w:r w:rsidRPr="00F036DE">
        <w:rPr>
          <w:rFonts w:ascii="Times New Roman" w:hAnsi="Times New Roman" w:cs="Times New Roman"/>
          <w:i/>
          <w:iCs/>
          <w:sz w:val="20"/>
          <w:szCs w:val="20"/>
          <w:lang w:val="en-US"/>
        </w:rPr>
        <w:t>(Million USD)</w:t>
      </w:r>
    </w:p>
    <w:p w:rsidR="008609CC" w:rsidRPr="00F036DE" w:rsidRDefault="008609CC" w:rsidP="005B6789">
      <w:pPr>
        <w:jc w:val="center"/>
        <w:rPr>
          <w:rFonts w:ascii="Times New Roman" w:hAnsi="Times New Roman" w:cs="Times New Roman"/>
          <w:i/>
          <w:iCs/>
          <w:sz w:val="20"/>
          <w:szCs w:val="20"/>
          <w:lang w:val="en-US"/>
        </w:rPr>
      </w:pPr>
    </w:p>
    <w:p w:rsidR="008609CC" w:rsidRPr="00F036DE" w:rsidRDefault="008609CC" w:rsidP="005B6789">
      <w:pPr>
        <w:jc w:val="center"/>
        <w:rPr>
          <w:rFonts w:ascii="Times New Roman" w:hAnsi="Times New Roman" w:cs="Times New Roman"/>
          <w:i/>
          <w:iCs/>
          <w:sz w:val="20"/>
          <w:szCs w:val="20"/>
          <w:lang w:val="en-US"/>
        </w:rPr>
      </w:pPr>
    </w:p>
    <w:tbl>
      <w:tblPr>
        <w:tblW w:w="7699" w:type="dxa"/>
        <w:jc w:val="center"/>
        <w:tblCellMar>
          <w:left w:w="70" w:type="dxa"/>
          <w:right w:w="70" w:type="dxa"/>
        </w:tblCellMar>
        <w:tblLook w:val="00A0" w:firstRow="1" w:lastRow="0" w:firstColumn="1" w:lastColumn="0" w:noHBand="0" w:noVBand="0"/>
      </w:tblPr>
      <w:tblGrid>
        <w:gridCol w:w="918"/>
        <w:gridCol w:w="1277"/>
        <w:gridCol w:w="1417"/>
        <w:gridCol w:w="1985"/>
        <w:gridCol w:w="2102"/>
      </w:tblGrid>
      <w:tr w:rsidR="008609CC" w:rsidRPr="00F036DE">
        <w:trPr>
          <w:trHeight w:val="821"/>
          <w:jc w:val="center"/>
        </w:trPr>
        <w:tc>
          <w:tcPr>
            <w:tcW w:w="918" w:type="dxa"/>
            <w:tcBorders>
              <w:top w:val="single" w:sz="4" w:space="0" w:color="auto"/>
              <w:left w:val="single" w:sz="4" w:space="0" w:color="auto"/>
              <w:bottom w:val="single" w:sz="8" w:space="0" w:color="auto"/>
              <w:right w:val="single" w:sz="8" w:space="0" w:color="auto"/>
            </w:tcBorders>
            <w:shd w:val="clear" w:color="auto" w:fill="D9D9D9"/>
            <w:vAlign w:val="center"/>
          </w:tcPr>
          <w:p w:rsidR="008609CC" w:rsidRPr="00F036DE" w:rsidRDefault="008609CC" w:rsidP="003D1B32">
            <w:pPr>
              <w:jc w:val="center"/>
              <w:rPr>
                <w:rFonts w:ascii="Times New Roman" w:hAnsi="Times New Roman" w:cs="Times New Roman"/>
                <w:b/>
                <w:bCs/>
                <w:sz w:val="20"/>
                <w:szCs w:val="20"/>
                <w:lang w:val="en-US" w:eastAsia="tr-TR"/>
              </w:rPr>
            </w:pPr>
            <w:r w:rsidRPr="00F036DE">
              <w:rPr>
                <w:rFonts w:ascii="Times New Roman" w:hAnsi="Times New Roman" w:cs="Times New Roman"/>
                <w:b/>
                <w:bCs/>
                <w:sz w:val="20"/>
                <w:szCs w:val="20"/>
                <w:lang w:val="en-US" w:eastAsia="tr-TR"/>
              </w:rPr>
              <w:t xml:space="preserve">YEARS </w:t>
            </w:r>
          </w:p>
        </w:tc>
        <w:tc>
          <w:tcPr>
            <w:tcW w:w="1277" w:type="dxa"/>
            <w:tcBorders>
              <w:top w:val="single" w:sz="4" w:space="0" w:color="auto"/>
              <w:left w:val="nil"/>
              <w:bottom w:val="single" w:sz="8" w:space="0" w:color="auto"/>
              <w:right w:val="single" w:sz="8" w:space="0" w:color="auto"/>
            </w:tcBorders>
            <w:shd w:val="clear" w:color="auto" w:fill="D9D9D9"/>
            <w:vAlign w:val="center"/>
          </w:tcPr>
          <w:p w:rsidR="008609CC" w:rsidRPr="00F036DE" w:rsidRDefault="008609CC" w:rsidP="003D1B32">
            <w:pPr>
              <w:jc w:val="center"/>
              <w:rPr>
                <w:rFonts w:ascii="Times New Roman" w:hAnsi="Times New Roman" w:cs="Times New Roman"/>
                <w:b/>
                <w:bCs/>
                <w:sz w:val="20"/>
                <w:szCs w:val="20"/>
                <w:lang w:val="en-US" w:eastAsia="tr-TR"/>
              </w:rPr>
            </w:pPr>
            <w:r w:rsidRPr="00F036DE">
              <w:rPr>
                <w:rFonts w:ascii="Times New Roman" w:hAnsi="Times New Roman" w:cs="Times New Roman"/>
                <w:b/>
                <w:bCs/>
                <w:sz w:val="20"/>
                <w:szCs w:val="20"/>
                <w:lang w:val="en-US" w:eastAsia="tr-TR"/>
              </w:rPr>
              <w:t xml:space="preserve">HOME TEXTILE EXPORT </w:t>
            </w:r>
          </w:p>
        </w:tc>
        <w:tc>
          <w:tcPr>
            <w:tcW w:w="1417" w:type="dxa"/>
            <w:tcBorders>
              <w:top w:val="single" w:sz="4" w:space="0" w:color="auto"/>
              <w:left w:val="nil"/>
              <w:bottom w:val="single" w:sz="8" w:space="0" w:color="auto"/>
              <w:right w:val="single" w:sz="8" w:space="0" w:color="auto"/>
            </w:tcBorders>
            <w:shd w:val="clear" w:color="auto" w:fill="D9D9D9"/>
            <w:vAlign w:val="center"/>
          </w:tcPr>
          <w:p w:rsidR="008609CC" w:rsidRPr="00F036DE" w:rsidRDefault="008609CC" w:rsidP="005B6789">
            <w:pPr>
              <w:jc w:val="center"/>
              <w:rPr>
                <w:rFonts w:ascii="Times New Roman" w:hAnsi="Times New Roman" w:cs="Times New Roman"/>
                <w:b/>
                <w:bCs/>
                <w:sz w:val="20"/>
                <w:szCs w:val="20"/>
                <w:lang w:val="en-US" w:eastAsia="tr-TR"/>
              </w:rPr>
            </w:pPr>
            <w:r w:rsidRPr="00F036DE">
              <w:rPr>
                <w:rFonts w:ascii="Times New Roman" w:hAnsi="Times New Roman" w:cs="Times New Roman"/>
                <w:b/>
                <w:bCs/>
                <w:sz w:val="20"/>
                <w:szCs w:val="20"/>
                <w:lang w:val="en-US" w:eastAsia="tr-TR"/>
              </w:rPr>
              <w:t>TEXTILE EXPORT</w:t>
            </w:r>
          </w:p>
        </w:tc>
        <w:tc>
          <w:tcPr>
            <w:tcW w:w="1985" w:type="dxa"/>
            <w:tcBorders>
              <w:top w:val="single" w:sz="4" w:space="0" w:color="auto"/>
              <w:left w:val="nil"/>
              <w:bottom w:val="single" w:sz="8" w:space="0" w:color="auto"/>
              <w:right w:val="nil"/>
            </w:tcBorders>
            <w:shd w:val="clear" w:color="auto" w:fill="D9D9D9"/>
            <w:vAlign w:val="center"/>
          </w:tcPr>
          <w:p w:rsidR="008609CC" w:rsidRPr="00F036DE" w:rsidRDefault="008609CC" w:rsidP="003D1B32">
            <w:pPr>
              <w:jc w:val="center"/>
              <w:rPr>
                <w:rFonts w:ascii="Times New Roman" w:hAnsi="Times New Roman" w:cs="Times New Roman"/>
                <w:b/>
                <w:bCs/>
                <w:sz w:val="20"/>
                <w:szCs w:val="20"/>
                <w:lang w:val="en-US" w:eastAsia="tr-TR"/>
              </w:rPr>
            </w:pPr>
            <w:r w:rsidRPr="00F036DE">
              <w:rPr>
                <w:rFonts w:ascii="Times New Roman" w:hAnsi="Times New Roman" w:cs="Times New Roman"/>
                <w:b/>
                <w:bCs/>
                <w:sz w:val="20"/>
                <w:szCs w:val="20"/>
                <w:lang w:val="en-US" w:eastAsia="tr-TR"/>
              </w:rPr>
              <w:t>READY-TO-WEAR EXPORT</w:t>
            </w:r>
          </w:p>
        </w:tc>
        <w:tc>
          <w:tcPr>
            <w:tcW w:w="2102" w:type="dxa"/>
            <w:tcBorders>
              <w:top w:val="single" w:sz="4" w:space="0" w:color="auto"/>
              <w:left w:val="single" w:sz="8" w:space="0" w:color="auto"/>
              <w:bottom w:val="single" w:sz="8" w:space="0" w:color="auto"/>
              <w:right w:val="single" w:sz="4" w:space="0" w:color="auto"/>
            </w:tcBorders>
            <w:shd w:val="clear" w:color="auto" w:fill="D9D9D9"/>
            <w:vAlign w:val="center"/>
          </w:tcPr>
          <w:p w:rsidR="008609CC" w:rsidRPr="00F036DE" w:rsidRDefault="008609CC" w:rsidP="003D1B32">
            <w:pPr>
              <w:jc w:val="center"/>
              <w:rPr>
                <w:rFonts w:ascii="Times New Roman" w:hAnsi="Times New Roman" w:cs="Times New Roman"/>
                <w:b/>
                <w:bCs/>
                <w:sz w:val="20"/>
                <w:szCs w:val="20"/>
                <w:lang w:val="en-US" w:eastAsia="tr-TR"/>
              </w:rPr>
            </w:pPr>
            <w:r w:rsidRPr="00F036DE">
              <w:rPr>
                <w:rFonts w:ascii="Times New Roman" w:hAnsi="Times New Roman" w:cs="Times New Roman"/>
                <w:b/>
                <w:bCs/>
                <w:sz w:val="20"/>
                <w:szCs w:val="20"/>
                <w:lang w:val="en-US" w:eastAsia="tr-TR"/>
              </w:rPr>
              <w:t>TURKEY’S EXPORT</w:t>
            </w:r>
          </w:p>
        </w:tc>
      </w:tr>
      <w:tr w:rsidR="008609CC" w:rsidRPr="00F036DE">
        <w:trPr>
          <w:trHeight w:val="540"/>
          <w:jc w:val="center"/>
        </w:trPr>
        <w:tc>
          <w:tcPr>
            <w:tcW w:w="918" w:type="dxa"/>
            <w:tcBorders>
              <w:top w:val="single" w:sz="8" w:space="0" w:color="auto"/>
              <w:left w:val="single" w:sz="4" w:space="0" w:color="auto"/>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b/>
                <w:bCs/>
                <w:sz w:val="20"/>
                <w:szCs w:val="20"/>
                <w:lang w:val="en-US" w:eastAsia="tr-TR"/>
              </w:rPr>
            </w:pPr>
            <w:r w:rsidRPr="00F036DE">
              <w:rPr>
                <w:rFonts w:ascii="Times New Roman" w:hAnsi="Times New Roman" w:cs="Times New Roman"/>
                <w:b/>
                <w:bCs/>
                <w:sz w:val="20"/>
                <w:szCs w:val="20"/>
                <w:lang w:val="en-US" w:eastAsia="tr-TR"/>
              </w:rPr>
              <w:t>2001</w:t>
            </w:r>
          </w:p>
        </w:tc>
        <w:tc>
          <w:tcPr>
            <w:tcW w:w="1277" w:type="dxa"/>
            <w:tcBorders>
              <w:top w:val="single" w:sz="8" w:space="0" w:color="auto"/>
              <w:left w:val="nil"/>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1,340</w:t>
            </w:r>
          </w:p>
        </w:tc>
        <w:tc>
          <w:tcPr>
            <w:tcW w:w="1417" w:type="dxa"/>
            <w:tcBorders>
              <w:top w:val="single" w:sz="8" w:space="0" w:color="auto"/>
              <w:left w:val="nil"/>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3,910</w:t>
            </w:r>
          </w:p>
        </w:tc>
        <w:tc>
          <w:tcPr>
            <w:tcW w:w="1985" w:type="dxa"/>
            <w:tcBorders>
              <w:top w:val="single" w:sz="8" w:space="0" w:color="auto"/>
              <w:left w:val="nil"/>
              <w:bottom w:val="single" w:sz="4" w:space="0" w:color="auto"/>
              <w:right w:val="nil"/>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6,630</w:t>
            </w:r>
          </w:p>
        </w:tc>
        <w:tc>
          <w:tcPr>
            <w:tcW w:w="2102" w:type="dxa"/>
            <w:tcBorders>
              <w:top w:val="single" w:sz="8" w:space="0" w:color="auto"/>
              <w:left w:val="single" w:sz="8" w:space="0" w:color="auto"/>
              <w:bottom w:val="single" w:sz="4" w:space="0" w:color="auto"/>
              <w:right w:val="single" w:sz="4"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27,770</w:t>
            </w:r>
          </w:p>
        </w:tc>
      </w:tr>
      <w:tr w:rsidR="008609CC" w:rsidRPr="00F036DE">
        <w:trPr>
          <w:trHeight w:val="540"/>
          <w:jc w:val="center"/>
        </w:trPr>
        <w:tc>
          <w:tcPr>
            <w:tcW w:w="918" w:type="dxa"/>
            <w:tcBorders>
              <w:top w:val="nil"/>
              <w:left w:val="single" w:sz="4" w:space="0" w:color="auto"/>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b/>
                <w:bCs/>
                <w:sz w:val="20"/>
                <w:szCs w:val="20"/>
                <w:lang w:val="en-US" w:eastAsia="tr-TR"/>
              </w:rPr>
            </w:pPr>
            <w:r w:rsidRPr="00F036DE">
              <w:rPr>
                <w:rFonts w:ascii="Times New Roman" w:hAnsi="Times New Roman" w:cs="Times New Roman"/>
                <w:b/>
                <w:bCs/>
                <w:sz w:val="20"/>
                <w:szCs w:val="20"/>
                <w:lang w:val="en-US" w:eastAsia="tr-TR"/>
              </w:rPr>
              <w:t>2002</w:t>
            </w:r>
          </w:p>
        </w:tc>
        <w:tc>
          <w:tcPr>
            <w:tcW w:w="1277" w:type="dxa"/>
            <w:tcBorders>
              <w:top w:val="nil"/>
              <w:left w:val="nil"/>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1,620</w:t>
            </w:r>
          </w:p>
        </w:tc>
        <w:tc>
          <w:tcPr>
            <w:tcW w:w="1417" w:type="dxa"/>
            <w:tcBorders>
              <w:top w:val="nil"/>
              <w:left w:val="nil"/>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4,240</w:t>
            </w:r>
          </w:p>
        </w:tc>
        <w:tc>
          <w:tcPr>
            <w:tcW w:w="1985" w:type="dxa"/>
            <w:tcBorders>
              <w:top w:val="nil"/>
              <w:left w:val="nil"/>
              <w:bottom w:val="single" w:sz="4" w:space="0" w:color="auto"/>
              <w:right w:val="nil"/>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8,060</w:t>
            </w:r>
          </w:p>
        </w:tc>
        <w:tc>
          <w:tcPr>
            <w:tcW w:w="2102" w:type="dxa"/>
            <w:tcBorders>
              <w:top w:val="nil"/>
              <w:left w:val="single" w:sz="8" w:space="0" w:color="auto"/>
              <w:bottom w:val="single" w:sz="4" w:space="0" w:color="auto"/>
              <w:right w:val="single" w:sz="4"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31,330</w:t>
            </w:r>
          </w:p>
        </w:tc>
      </w:tr>
      <w:tr w:rsidR="008609CC" w:rsidRPr="00F036DE">
        <w:trPr>
          <w:trHeight w:val="540"/>
          <w:jc w:val="center"/>
        </w:trPr>
        <w:tc>
          <w:tcPr>
            <w:tcW w:w="918" w:type="dxa"/>
            <w:tcBorders>
              <w:top w:val="nil"/>
              <w:left w:val="single" w:sz="4" w:space="0" w:color="auto"/>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b/>
                <w:bCs/>
                <w:sz w:val="20"/>
                <w:szCs w:val="20"/>
                <w:lang w:val="en-US" w:eastAsia="tr-TR"/>
              </w:rPr>
            </w:pPr>
            <w:r w:rsidRPr="00F036DE">
              <w:rPr>
                <w:rFonts w:ascii="Times New Roman" w:hAnsi="Times New Roman" w:cs="Times New Roman"/>
                <w:b/>
                <w:bCs/>
                <w:sz w:val="20"/>
                <w:szCs w:val="20"/>
                <w:lang w:val="en-US" w:eastAsia="tr-TR"/>
              </w:rPr>
              <w:t>2003</w:t>
            </w:r>
          </w:p>
        </w:tc>
        <w:tc>
          <w:tcPr>
            <w:tcW w:w="1277" w:type="dxa"/>
            <w:tcBorders>
              <w:top w:val="nil"/>
              <w:left w:val="nil"/>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2,020</w:t>
            </w:r>
          </w:p>
        </w:tc>
        <w:tc>
          <w:tcPr>
            <w:tcW w:w="1417" w:type="dxa"/>
            <w:tcBorders>
              <w:top w:val="nil"/>
              <w:left w:val="nil"/>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5,240</w:t>
            </w:r>
          </w:p>
        </w:tc>
        <w:tc>
          <w:tcPr>
            <w:tcW w:w="1985" w:type="dxa"/>
            <w:tcBorders>
              <w:top w:val="nil"/>
              <w:left w:val="nil"/>
              <w:bottom w:val="single" w:sz="4" w:space="0" w:color="auto"/>
              <w:right w:val="nil"/>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9,960</w:t>
            </w:r>
          </w:p>
        </w:tc>
        <w:tc>
          <w:tcPr>
            <w:tcW w:w="2102" w:type="dxa"/>
            <w:tcBorders>
              <w:top w:val="nil"/>
              <w:left w:val="single" w:sz="8" w:space="0" w:color="auto"/>
              <w:bottom w:val="single" w:sz="4" w:space="0" w:color="auto"/>
              <w:right w:val="single" w:sz="4"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36,060</w:t>
            </w:r>
          </w:p>
        </w:tc>
      </w:tr>
      <w:tr w:rsidR="008609CC" w:rsidRPr="00F036DE">
        <w:trPr>
          <w:trHeight w:val="540"/>
          <w:jc w:val="center"/>
        </w:trPr>
        <w:tc>
          <w:tcPr>
            <w:tcW w:w="918" w:type="dxa"/>
            <w:tcBorders>
              <w:top w:val="nil"/>
              <w:left w:val="single" w:sz="4" w:space="0" w:color="auto"/>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b/>
                <w:bCs/>
                <w:sz w:val="20"/>
                <w:szCs w:val="20"/>
                <w:lang w:val="en-US" w:eastAsia="tr-TR"/>
              </w:rPr>
            </w:pPr>
            <w:r w:rsidRPr="00F036DE">
              <w:rPr>
                <w:rFonts w:ascii="Times New Roman" w:hAnsi="Times New Roman" w:cs="Times New Roman"/>
                <w:b/>
                <w:bCs/>
                <w:sz w:val="20"/>
                <w:szCs w:val="20"/>
                <w:lang w:val="en-US" w:eastAsia="tr-TR"/>
              </w:rPr>
              <w:t>2004</w:t>
            </w:r>
          </w:p>
        </w:tc>
        <w:tc>
          <w:tcPr>
            <w:tcW w:w="1277" w:type="dxa"/>
            <w:tcBorders>
              <w:top w:val="nil"/>
              <w:left w:val="nil"/>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2,310</w:t>
            </w:r>
          </w:p>
        </w:tc>
        <w:tc>
          <w:tcPr>
            <w:tcW w:w="1417" w:type="dxa"/>
            <w:tcBorders>
              <w:top w:val="nil"/>
              <w:left w:val="nil"/>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6,430</w:t>
            </w:r>
          </w:p>
        </w:tc>
        <w:tc>
          <w:tcPr>
            <w:tcW w:w="1985" w:type="dxa"/>
            <w:tcBorders>
              <w:top w:val="nil"/>
              <w:left w:val="nil"/>
              <w:bottom w:val="single" w:sz="4" w:space="0" w:color="auto"/>
              <w:right w:val="nil"/>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11,190</w:t>
            </w:r>
          </w:p>
        </w:tc>
        <w:tc>
          <w:tcPr>
            <w:tcW w:w="2102" w:type="dxa"/>
            <w:tcBorders>
              <w:top w:val="nil"/>
              <w:left w:val="single" w:sz="8" w:space="0" w:color="auto"/>
              <w:bottom w:val="single" w:sz="4" w:space="0" w:color="auto"/>
              <w:right w:val="single" w:sz="4"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47,250</w:t>
            </w:r>
          </w:p>
        </w:tc>
      </w:tr>
      <w:tr w:rsidR="008609CC" w:rsidRPr="00F036DE">
        <w:trPr>
          <w:trHeight w:val="540"/>
          <w:jc w:val="center"/>
        </w:trPr>
        <w:tc>
          <w:tcPr>
            <w:tcW w:w="918" w:type="dxa"/>
            <w:tcBorders>
              <w:top w:val="nil"/>
              <w:left w:val="single" w:sz="4" w:space="0" w:color="auto"/>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b/>
                <w:bCs/>
                <w:sz w:val="20"/>
                <w:szCs w:val="20"/>
                <w:lang w:val="en-US" w:eastAsia="tr-TR"/>
              </w:rPr>
            </w:pPr>
            <w:r w:rsidRPr="00F036DE">
              <w:rPr>
                <w:rFonts w:ascii="Times New Roman" w:hAnsi="Times New Roman" w:cs="Times New Roman"/>
                <w:b/>
                <w:bCs/>
                <w:sz w:val="20"/>
                <w:szCs w:val="20"/>
                <w:lang w:val="en-US" w:eastAsia="tr-TR"/>
              </w:rPr>
              <w:t>2005</w:t>
            </w:r>
          </w:p>
        </w:tc>
        <w:tc>
          <w:tcPr>
            <w:tcW w:w="1277" w:type="dxa"/>
            <w:tcBorders>
              <w:top w:val="nil"/>
              <w:left w:val="nil"/>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2,450</w:t>
            </w:r>
          </w:p>
        </w:tc>
        <w:tc>
          <w:tcPr>
            <w:tcW w:w="1417" w:type="dxa"/>
            <w:tcBorders>
              <w:top w:val="nil"/>
              <w:left w:val="nil"/>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7,070</w:t>
            </w:r>
          </w:p>
        </w:tc>
        <w:tc>
          <w:tcPr>
            <w:tcW w:w="1985" w:type="dxa"/>
            <w:tcBorders>
              <w:top w:val="nil"/>
              <w:left w:val="nil"/>
              <w:bottom w:val="single" w:sz="4" w:space="0" w:color="auto"/>
              <w:right w:val="nil"/>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11,830</w:t>
            </w:r>
          </w:p>
        </w:tc>
        <w:tc>
          <w:tcPr>
            <w:tcW w:w="2102" w:type="dxa"/>
            <w:tcBorders>
              <w:top w:val="nil"/>
              <w:left w:val="single" w:sz="8" w:space="0" w:color="auto"/>
              <w:bottom w:val="single" w:sz="4" w:space="0" w:color="auto"/>
              <w:right w:val="single" w:sz="4"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63,170</w:t>
            </w:r>
          </w:p>
        </w:tc>
      </w:tr>
      <w:tr w:rsidR="008609CC" w:rsidRPr="00F036DE">
        <w:trPr>
          <w:trHeight w:val="540"/>
          <w:jc w:val="center"/>
        </w:trPr>
        <w:tc>
          <w:tcPr>
            <w:tcW w:w="918" w:type="dxa"/>
            <w:tcBorders>
              <w:top w:val="nil"/>
              <w:left w:val="single" w:sz="4" w:space="0" w:color="auto"/>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b/>
                <w:bCs/>
                <w:sz w:val="20"/>
                <w:szCs w:val="20"/>
                <w:lang w:val="en-US" w:eastAsia="tr-TR"/>
              </w:rPr>
            </w:pPr>
            <w:r w:rsidRPr="00F036DE">
              <w:rPr>
                <w:rFonts w:ascii="Times New Roman" w:hAnsi="Times New Roman" w:cs="Times New Roman"/>
                <w:b/>
                <w:bCs/>
                <w:sz w:val="20"/>
                <w:szCs w:val="20"/>
                <w:lang w:val="en-US" w:eastAsia="tr-TR"/>
              </w:rPr>
              <w:t>2006</w:t>
            </w:r>
          </w:p>
        </w:tc>
        <w:tc>
          <w:tcPr>
            <w:tcW w:w="1277" w:type="dxa"/>
            <w:tcBorders>
              <w:top w:val="nil"/>
              <w:left w:val="nil"/>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2,470</w:t>
            </w:r>
          </w:p>
        </w:tc>
        <w:tc>
          <w:tcPr>
            <w:tcW w:w="1417" w:type="dxa"/>
            <w:tcBorders>
              <w:top w:val="nil"/>
              <w:left w:val="nil"/>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7,590</w:t>
            </w:r>
          </w:p>
        </w:tc>
        <w:tc>
          <w:tcPr>
            <w:tcW w:w="1985" w:type="dxa"/>
            <w:tcBorders>
              <w:top w:val="nil"/>
              <w:left w:val="nil"/>
              <w:bottom w:val="single" w:sz="4" w:space="0" w:color="auto"/>
              <w:right w:val="nil"/>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12,050</w:t>
            </w:r>
          </w:p>
        </w:tc>
        <w:tc>
          <w:tcPr>
            <w:tcW w:w="2102" w:type="dxa"/>
            <w:tcBorders>
              <w:top w:val="nil"/>
              <w:left w:val="single" w:sz="8" w:space="0" w:color="auto"/>
              <w:bottom w:val="single" w:sz="4" w:space="0" w:color="auto"/>
              <w:right w:val="single" w:sz="4"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85,530</w:t>
            </w:r>
          </w:p>
        </w:tc>
      </w:tr>
      <w:tr w:rsidR="008609CC" w:rsidRPr="00F036DE">
        <w:trPr>
          <w:trHeight w:val="540"/>
          <w:jc w:val="center"/>
        </w:trPr>
        <w:tc>
          <w:tcPr>
            <w:tcW w:w="918" w:type="dxa"/>
            <w:tcBorders>
              <w:top w:val="nil"/>
              <w:left w:val="single" w:sz="4" w:space="0" w:color="auto"/>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b/>
                <w:bCs/>
                <w:sz w:val="20"/>
                <w:szCs w:val="20"/>
                <w:lang w:val="en-US" w:eastAsia="tr-TR"/>
              </w:rPr>
            </w:pPr>
            <w:r w:rsidRPr="00F036DE">
              <w:rPr>
                <w:rFonts w:ascii="Times New Roman" w:hAnsi="Times New Roman" w:cs="Times New Roman"/>
                <w:b/>
                <w:bCs/>
                <w:sz w:val="20"/>
                <w:szCs w:val="20"/>
                <w:lang w:val="en-US" w:eastAsia="tr-TR"/>
              </w:rPr>
              <w:t>2007</w:t>
            </w:r>
          </w:p>
        </w:tc>
        <w:tc>
          <w:tcPr>
            <w:tcW w:w="1277" w:type="dxa"/>
            <w:tcBorders>
              <w:top w:val="nil"/>
              <w:left w:val="nil"/>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2,850</w:t>
            </w:r>
          </w:p>
        </w:tc>
        <w:tc>
          <w:tcPr>
            <w:tcW w:w="1417" w:type="dxa"/>
            <w:tcBorders>
              <w:top w:val="nil"/>
              <w:left w:val="nil"/>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8,730</w:t>
            </w:r>
          </w:p>
        </w:tc>
        <w:tc>
          <w:tcPr>
            <w:tcW w:w="1985" w:type="dxa"/>
            <w:tcBorders>
              <w:top w:val="nil"/>
              <w:left w:val="nil"/>
              <w:bottom w:val="single" w:sz="4" w:space="0" w:color="auto"/>
              <w:right w:val="nil"/>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14,010</w:t>
            </w:r>
          </w:p>
        </w:tc>
        <w:tc>
          <w:tcPr>
            <w:tcW w:w="2102" w:type="dxa"/>
            <w:tcBorders>
              <w:top w:val="nil"/>
              <w:left w:val="single" w:sz="8" w:space="0" w:color="auto"/>
              <w:bottom w:val="single" w:sz="4" w:space="0" w:color="auto"/>
              <w:right w:val="single" w:sz="4"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107,270</w:t>
            </w:r>
          </w:p>
        </w:tc>
      </w:tr>
      <w:tr w:rsidR="008609CC" w:rsidRPr="00F036DE">
        <w:trPr>
          <w:trHeight w:val="540"/>
          <w:jc w:val="center"/>
        </w:trPr>
        <w:tc>
          <w:tcPr>
            <w:tcW w:w="918" w:type="dxa"/>
            <w:tcBorders>
              <w:top w:val="nil"/>
              <w:left w:val="single" w:sz="4" w:space="0" w:color="auto"/>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b/>
                <w:bCs/>
                <w:sz w:val="20"/>
                <w:szCs w:val="20"/>
                <w:lang w:val="en-US" w:eastAsia="tr-TR"/>
              </w:rPr>
            </w:pPr>
            <w:r w:rsidRPr="00F036DE">
              <w:rPr>
                <w:rFonts w:ascii="Times New Roman" w:hAnsi="Times New Roman" w:cs="Times New Roman"/>
                <w:b/>
                <w:bCs/>
                <w:sz w:val="20"/>
                <w:szCs w:val="20"/>
                <w:lang w:val="en-US" w:eastAsia="tr-TR"/>
              </w:rPr>
              <w:t>2008</w:t>
            </w:r>
          </w:p>
        </w:tc>
        <w:tc>
          <w:tcPr>
            <w:tcW w:w="1277" w:type="dxa"/>
            <w:tcBorders>
              <w:top w:val="nil"/>
              <w:left w:val="nil"/>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3,110</w:t>
            </w:r>
          </w:p>
        </w:tc>
        <w:tc>
          <w:tcPr>
            <w:tcW w:w="1417" w:type="dxa"/>
            <w:tcBorders>
              <w:top w:val="nil"/>
              <w:left w:val="nil"/>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8,680</w:t>
            </w:r>
          </w:p>
        </w:tc>
        <w:tc>
          <w:tcPr>
            <w:tcW w:w="1985" w:type="dxa"/>
            <w:tcBorders>
              <w:top w:val="nil"/>
              <w:left w:val="nil"/>
              <w:bottom w:val="single" w:sz="4" w:space="0" w:color="auto"/>
              <w:right w:val="nil"/>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14,000</w:t>
            </w:r>
          </w:p>
        </w:tc>
        <w:tc>
          <w:tcPr>
            <w:tcW w:w="2102" w:type="dxa"/>
            <w:tcBorders>
              <w:top w:val="nil"/>
              <w:left w:val="single" w:sz="8" w:space="0" w:color="auto"/>
              <w:bottom w:val="single" w:sz="4" w:space="0" w:color="auto"/>
              <w:right w:val="single" w:sz="4"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132,030</w:t>
            </w:r>
          </w:p>
        </w:tc>
      </w:tr>
      <w:tr w:rsidR="008609CC" w:rsidRPr="00F036DE">
        <w:trPr>
          <w:trHeight w:val="540"/>
          <w:jc w:val="center"/>
        </w:trPr>
        <w:tc>
          <w:tcPr>
            <w:tcW w:w="918" w:type="dxa"/>
            <w:tcBorders>
              <w:top w:val="nil"/>
              <w:left w:val="single" w:sz="4" w:space="0" w:color="auto"/>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b/>
                <w:bCs/>
                <w:sz w:val="20"/>
                <w:szCs w:val="20"/>
                <w:lang w:val="en-US" w:eastAsia="tr-TR"/>
              </w:rPr>
            </w:pPr>
            <w:r w:rsidRPr="00F036DE">
              <w:rPr>
                <w:rFonts w:ascii="Times New Roman" w:hAnsi="Times New Roman" w:cs="Times New Roman"/>
                <w:b/>
                <w:bCs/>
                <w:sz w:val="20"/>
                <w:szCs w:val="20"/>
                <w:lang w:val="en-US" w:eastAsia="tr-TR"/>
              </w:rPr>
              <w:t>2009</w:t>
            </w:r>
          </w:p>
        </w:tc>
        <w:tc>
          <w:tcPr>
            <w:tcW w:w="1277" w:type="dxa"/>
            <w:tcBorders>
              <w:top w:val="nil"/>
              <w:left w:val="nil"/>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2,520</w:t>
            </w:r>
          </w:p>
        </w:tc>
        <w:tc>
          <w:tcPr>
            <w:tcW w:w="1417" w:type="dxa"/>
            <w:tcBorders>
              <w:top w:val="nil"/>
              <w:left w:val="nil"/>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5,500</w:t>
            </w:r>
          </w:p>
        </w:tc>
        <w:tc>
          <w:tcPr>
            <w:tcW w:w="1985" w:type="dxa"/>
            <w:tcBorders>
              <w:top w:val="nil"/>
              <w:left w:val="nil"/>
              <w:bottom w:val="single" w:sz="4" w:space="0" w:color="auto"/>
              <w:right w:val="nil"/>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11,200</w:t>
            </w:r>
          </w:p>
        </w:tc>
        <w:tc>
          <w:tcPr>
            <w:tcW w:w="2102" w:type="dxa"/>
            <w:tcBorders>
              <w:top w:val="nil"/>
              <w:left w:val="single" w:sz="8" w:space="0" w:color="auto"/>
              <w:bottom w:val="single" w:sz="4" w:space="0" w:color="auto"/>
              <w:right w:val="single" w:sz="4"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102,140</w:t>
            </w:r>
          </w:p>
        </w:tc>
      </w:tr>
      <w:tr w:rsidR="008609CC" w:rsidRPr="00F036DE">
        <w:trPr>
          <w:trHeight w:val="540"/>
          <w:jc w:val="center"/>
        </w:trPr>
        <w:tc>
          <w:tcPr>
            <w:tcW w:w="918" w:type="dxa"/>
            <w:tcBorders>
              <w:top w:val="nil"/>
              <w:left w:val="single" w:sz="4" w:space="0" w:color="auto"/>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b/>
                <w:bCs/>
                <w:sz w:val="20"/>
                <w:szCs w:val="20"/>
                <w:lang w:val="en-US" w:eastAsia="tr-TR"/>
              </w:rPr>
            </w:pPr>
            <w:r w:rsidRPr="00F036DE">
              <w:rPr>
                <w:rFonts w:ascii="Times New Roman" w:hAnsi="Times New Roman" w:cs="Times New Roman"/>
                <w:b/>
                <w:bCs/>
                <w:sz w:val="20"/>
                <w:szCs w:val="20"/>
                <w:lang w:val="en-US" w:eastAsia="tr-TR"/>
              </w:rPr>
              <w:t>2010</w:t>
            </w:r>
          </w:p>
        </w:tc>
        <w:tc>
          <w:tcPr>
            <w:tcW w:w="1277" w:type="dxa"/>
            <w:tcBorders>
              <w:top w:val="nil"/>
              <w:left w:val="nil"/>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2,700</w:t>
            </w:r>
          </w:p>
        </w:tc>
        <w:tc>
          <w:tcPr>
            <w:tcW w:w="1417" w:type="dxa"/>
            <w:tcBorders>
              <w:top w:val="nil"/>
              <w:left w:val="nil"/>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6,500</w:t>
            </w:r>
          </w:p>
        </w:tc>
        <w:tc>
          <w:tcPr>
            <w:tcW w:w="1985" w:type="dxa"/>
            <w:tcBorders>
              <w:top w:val="nil"/>
              <w:left w:val="nil"/>
              <w:bottom w:val="single" w:sz="4" w:space="0" w:color="auto"/>
              <w:right w:val="nil"/>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14,370</w:t>
            </w:r>
          </w:p>
        </w:tc>
        <w:tc>
          <w:tcPr>
            <w:tcW w:w="2102" w:type="dxa"/>
            <w:tcBorders>
              <w:top w:val="nil"/>
              <w:left w:val="single" w:sz="8" w:space="0" w:color="auto"/>
              <w:bottom w:val="single" w:sz="4" w:space="0" w:color="auto"/>
              <w:right w:val="single" w:sz="4"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113,970</w:t>
            </w:r>
          </w:p>
        </w:tc>
      </w:tr>
      <w:tr w:rsidR="008609CC" w:rsidRPr="00F036DE">
        <w:trPr>
          <w:trHeight w:val="540"/>
          <w:jc w:val="center"/>
        </w:trPr>
        <w:tc>
          <w:tcPr>
            <w:tcW w:w="918" w:type="dxa"/>
            <w:tcBorders>
              <w:top w:val="nil"/>
              <w:left w:val="single" w:sz="4" w:space="0" w:color="auto"/>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b/>
                <w:bCs/>
                <w:sz w:val="20"/>
                <w:szCs w:val="20"/>
                <w:lang w:val="en-US" w:eastAsia="tr-TR"/>
              </w:rPr>
            </w:pPr>
            <w:r w:rsidRPr="00F036DE">
              <w:rPr>
                <w:rFonts w:ascii="Times New Roman" w:hAnsi="Times New Roman" w:cs="Times New Roman"/>
                <w:b/>
                <w:bCs/>
                <w:sz w:val="20"/>
                <w:szCs w:val="20"/>
                <w:lang w:val="en-US" w:eastAsia="tr-TR"/>
              </w:rPr>
              <w:t>2011</w:t>
            </w:r>
          </w:p>
        </w:tc>
        <w:tc>
          <w:tcPr>
            <w:tcW w:w="1277" w:type="dxa"/>
            <w:tcBorders>
              <w:top w:val="nil"/>
              <w:left w:val="nil"/>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2,970</w:t>
            </w:r>
          </w:p>
        </w:tc>
        <w:tc>
          <w:tcPr>
            <w:tcW w:w="1417" w:type="dxa"/>
            <w:tcBorders>
              <w:top w:val="nil"/>
              <w:left w:val="nil"/>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7,250</w:t>
            </w:r>
          </w:p>
        </w:tc>
        <w:tc>
          <w:tcPr>
            <w:tcW w:w="1985" w:type="dxa"/>
            <w:tcBorders>
              <w:top w:val="nil"/>
              <w:left w:val="nil"/>
              <w:bottom w:val="single" w:sz="4" w:space="0" w:color="auto"/>
              <w:right w:val="nil"/>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15,490</w:t>
            </w:r>
          </w:p>
        </w:tc>
        <w:tc>
          <w:tcPr>
            <w:tcW w:w="2102" w:type="dxa"/>
            <w:tcBorders>
              <w:top w:val="nil"/>
              <w:left w:val="single" w:sz="8" w:space="0" w:color="auto"/>
              <w:bottom w:val="single" w:sz="4" w:space="0" w:color="auto"/>
              <w:right w:val="single" w:sz="4" w:space="0" w:color="auto"/>
            </w:tcBorders>
            <w:noWrap/>
            <w:vAlign w:val="center"/>
          </w:tcPr>
          <w:p w:rsidR="008609CC" w:rsidRPr="00F036DE" w:rsidRDefault="008609CC" w:rsidP="005B6789">
            <w:pPr>
              <w:jc w:val="center"/>
              <w:rPr>
                <w:rFonts w:ascii="Times New Roman" w:hAnsi="Times New Roman" w:cs="Times New Roman"/>
                <w:sz w:val="20"/>
                <w:szCs w:val="20"/>
                <w:lang w:val="en-US" w:eastAsia="tr-TR"/>
              </w:rPr>
            </w:pPr>
            <w:r w:rsidRPr="00F036DE">
              <w:rPr>
                <w:rFonts w:ascii="Times New Roman" w:hAnsi="Times New Roman" w:cs="Times New Roman"/>
                <w:sz w:val="20"/>
                <w:szCs w:val="20"/>
                <w:lang w:val="en-US" w:eastAsia="tr-TR"/>
              </w:rPr>
              <w:t>134,910</w:t>
            </w:r>
          </w:p>
        </w:tc>
      </w:tr>
    </w:tbl>
    <w:p w:rsidR="008609CC" w:rsidRPr="00F036DE" w:rsidRDefault="008609CC" w:rsidP="005B6789">
      <w:pPr>
        <w:rPr>
          <w:rFonts w:ascii="Times New Roman" w:hAnsi="Times New Roman" w:cs="Times New Roman"/>
          <w:b/>
          <w:bCs/>
          <w:sz w:val="20"/>
          <w:szCs w:val="20"/>
          <w:lang w:val="en-US"/>
        </w:rPr>
      </w:pPr>
    </w:p>
    <w:p w:rsidR="008609CC" w:rsidRPr="00F036DE" w:rsidRDefault="008609CC" w:rsidP="005B6789">
      <w:pPr>
        <w:rPr>
          <w:rFonts w:ascii="Times New Roman" w:hAnsi="Times New Roman" w:cs="Times New Roman"/>
          <w:b/>
          <w:bCs/>
          <w:sz w:val="20"/>
          <w:szCs w:val="20"/>
          <w:lang w:val="en-US"/>
        </w:rPr>
      </w:pPr>
    </w:p>
    <w:p w:rsidR="008609CC" w:rsidRPr="00F036DE" w:rsidRDefault="008609CC" w:rsidP="001D7562">
      <w:pPr>
        <w:jc w:val="center"/>
        <w:rPr>
          <w:rFonts w:ascii="Times New Roman" w:hAnsi="Times New Roman" w:cs="Times New Roman"/>
          <w:b/>
          <w:bCs/>
          <w:sz w:val="20"/>
          <w:szCs w:val="20"/>
          <w:lang w:val="en-US"/>
        </w:rPr>
      </w:pPr>
    </w:p>
    <w:p w:rsidR="008609CC" w:rsidRPr="00F036DE" w:rsidRDefault="008609CC" w:rsidP="001D7562">
      <w:pPr>
        <w:jc w:val="center"/>
        <w:rPr>
          <w:rFonts w:ascii="Times New Roman" w:hAnsi="Times New Roman" w:cs="Times New Roman"/>
          <w:b/>
          <w:bCs/>
          <w:sz w:val="20"/>
          <w:szCs w:val="20"/>
          <w:lang w:val="en-US"/>
        </w:rPr>
      </w:pPr>
    </w:p>
    <w:p w:rsidR="008609CC" w:rsidRPr="00F036DE" w:rsidRDefault="008609CC" w:rsidP="001D7562">
      <w:pPr>
        <w:jc w:val="center"/>
        <w:rPr>
          <w:rFonts w:ascii="Times New Roman" w:hAnsi="Times New Roman" w:cs="Times New Roman"/>
          <w:b/>
          <w:bCs/>
          <w:sz w:val="20"/>
          <w:szCs w:val="20"/>
          <w:lang w:val="en-US"/>
        </w:rPr>
      </w:pPr>
    </w:p>
    <w:p w:rsidR="008609CC" w:rsidRPr="00F036DE" w:rsidRDefault="008609CC" w:rsidP="001D7562">
      <w:pPr>
        <w:jc w:val="center"/>
        <w:rPr>
          <w:rFonts w:ascii="Times New Roman" w:hAnsi="Times New Roman" w:cs="Times New Roman"/>
          <w:b/>
          <w:bCs/>
          <w:sz w:val="20"/>
          <w:szCs w:val="20"/>
          <w:lang w:val="en-US"/>
        </w:rPr>
      </w:pPr>
    </w:p>
    <w:p w:rsidR="008609CC" w:rsidRPr="00F036DE" w:rsidRDefault="008609CC" w:rsidP="001D7562">
      <w:pPr>
        <w:jc w:val="center"/>
        <w:rPr>
          <w:rFonts w:ascii="Times New Roman" w:hAnsi="Times New Roman" w:cs="Times New Roman"/>
          <w:b/>
          <w:bCs/>
          <w:sz w:val="20"/>
          <w:szCs w:val="20"/>
          <w:lang w:val="en-US"/>
        </w:rPr>
      </w:pPr>
    </w:p>
    <w:p w:rsidR="008609CC" w:rsidRPr="00F036DE" w:rsidRDefault="008609CC" w:rsidP="001D7562">
      <w:pPr>
        <w:jc w:val="center"/>
        <w:rPr>
          <w:rFonts w:ascii="Times New Roman" w:hAnsi="Times New Roman" w:cs="Times New Roman"/>
          <w:b/>
          <w:bCs/>
          <w:sz w:val="20"/>
          <w:szCs w:val="20"/>
          <w:lang w:val="en-US"/>
        </w:rPr>
      </w:pPr>
    </w:p>
    <w:p w:rsidR="008609CC" w:rsidRPr="00F036DE" w:rsidRDefault="008609CC" w:rsidP="001D7562">
      <w:pPr>
        <w:jc w:val="center"/>
        <w:rPr>
          <w:rFonts w:ascii="Times New Roman" w:hAnsi="Times New Roman" w:cs="Times New Roman"/>
          <w:b/>
          <w:bCs/>
          <w:sz w:val="20"/>
          <w:szCs w:val="20"/>
          <w:lang w:val="en-US"/>
        </w:rPr>
      </w:pPr>
    </w:p>
    <w:p w:rsidR="008609CC" w:rsidRPr="00F036DE" w:rsidRDefault="008609CC" w:rsidP="001D7562">
      <w:pPr>
        <w:jc w:val="center"/>
        <w:rPr>
          <w:rFonts w:ascii="Times New Roman" w:hAnsi="Times New Roman" w:cs="Times New Roman"/>
          <w:b/>
          <w:bCs/>
          <w:sz w:val="20"/>
          <w:szCs w:val="20"/>
          <w:lang w:val="en-US"/>
        </w:rPr>
      </w:pPr>
    </w:p>
    <w:p w:rsidR="008609CC" w:rsidRPr="00F036DE" w:rsidRDefault="008609CC" w:rsidP="001D7562">
      <w:pPr>
        <w:jc w:val="center"/>
        <w:rPr>
          <w:rFonts w:ascii="Times New Roman" w:hAnsi="Times New Roman" w:cs="Times New Roman"/>
          <w:b/>
          <w:bCs/>
          <w:sz w:val="20"/>
          <w:szCs w:val="20"/>
          <w:lang w:val="en-US"/>
        </w:rPr>
      </w:pPr>
    </w:p>
    <w:p w:rsidR="008609CC" w:rsidRPr="00F036DE" w:rsidRDefault="008609CC" w:rsidP="001D7562">
      <w:pPr>
        <w:jc w:val="center"/>
        <w:rPr>
          <w:rFonts w:ascii="Times New Roman" w:hAnsi="Times New Roman" w:cs="Times New Roman"/>
          <w:b/>
          <w:bCs/>
          <w:sz w:val="20"/>
          <w:szCs w:val="20"/>
          <w:lang w:val="en-US"/>
        </w:rPr>
      </w:pPr>
    </w:p>
    <w:p w:rsidR="008609CC" w:rsidRPr="00F036DE" w:rsidRDefault="008609CC" w:rsidP="001D7562">
      <w:pPr>
        <w:jc w:val="center"/>
        <w:rPr>
          <w:rFonts w:ascii="Times New Roman" w:hAnsi="Times New Roman" w:cs="Times New Roman"/>
          <w:b/>
          <w:bCs/>
          <w:sz w:val="20"/>
          <w:szCs w:val="20"/>
          <w:lang w:val="en-US"/>
        </w:rPr>
      </w:pPr>
    </w:p>
    <w:p w:rsidR="008609CC" w:rsidRPr="00F036DE" w:rsidRDefault="008609CC" w:rsidP="001D7562">
      <w:pPr>
        <w:jc w:val="center"/>
        <w:rPr>
          <w:rFonts w:ascii="Times New Roman" w:hAnsi="Times New Roman" w:cs="Times New Roman"/>
          <w:b/>
          <w:bCs/>
          <w:sz w:val="20"/>
          <w:szCs w:val="20"/>
          <w:lang w:val="en-US"/>
        </w:rPr>
      </w:pPr>
    </w:p>
    <w:p w:rsidR="008609CC" w:rsidRPr="00F036DE" w:rsidRDefault="008609CC" w:rsidP="001D7562">
      <w:pPr>
        <w:jc w:val="center"/>
        <w:rPr>
          <w:rFonts w:ascii="Times New Roman" w:hAnsi="Times New Roman" w:cs="Times New Roman"/>
          <w:b/>
          <w:bCs/>
          <w:sz w:val="20"/>
          <w:szCs w:val="20"/>
          <w:lang w:val="en-US"/>
        </w:rPr>
      </w:pPr>
    </w:p>
    <w:p w:rsidR="008609CC" w:rsidRPr="00F036DE" w:rsidRDefault="008609CC" w:rsidP="001D7562">
      <w:pPr>
        <w:jc w:val="center"/>
        <w:rPr>
          <w:rFonts w:ascii="Times New Roman" w:hAnsi="Times New Roman" w:cs="Times New Roman"/>
          <w:b/>
          <w:bCs/>
          <w:sz w:val="20"/>
          <w:szCs w:val="20"/>
          <w:lang w:val="en-US"/>
        </w:rPr>
      </w:pPr>
    </w:p>
    <w:p w:rsidR="008609CC" w:rsidRPr="00F036DE" w:rsidRDefault="008609CC" w:rsidP="001D7562">
      <w:pPr>
        <w:jc w:val="center"/>
        <w:rPr>
          <w:rFonts w:ascii="Times New Roman" w:hAnsi="Times New Roman" w:cs="Times New Roman"/>
          <w:b/>
          <w:bCs/>
          <w:sz w:val="20"/>
          <w:szCs w:val="20"/>
          <w:lang w:val="en-US"/>
        </w:rPr>
      </w:pPr>
    </w:p>
    <w:p w:rsidR="008609CC" w:rsidRPr="00F036DE" w:rsidRDefault="008609CC" w:rsidP="001D7562">
      <w:pPr>
        <w:jc w:val="center"/>
        <w:rPr>
          <w:rFonts w:ascii="Times New Roman" w:hAnsi="Times New Roman" w:cs="Times New Roman"/>
          <w:b/>
          <w:bCs/>
          <w:sz w:val="20"/>
          <w:szCs w:val="20"/>
          <w:lang w:val="en-US"/>
        </w:rPr>
      </w:pPr>
    </w:p>
    <w:p w:rsidR="008609CC" w:rsidRPr="00F036DE" w:rsidRDefault="008609CC" w:rsidP="001D7562">
      <w:pPr>
        <w:jc w:val="center"/>
        <w:rPr>
          <w:rFonts w:ascii="Times New Roman" w:hAnsi="Times New Roman" w:cs="Times New Roman"/>
          <w:b/>
          <w:bCs/>
          <w:sz w:val="20"/>
          <w:szCs w:val="20"/>
          <w:lang w:val="en-US"/>
        </w:rPr>
      </w:pPr>
    </w:p>
    <w:p w:rsidR="008609CC" w:rsidRPr="00F036DE" w:rsidRDefault="008609CC" w:rsidP="001D7562">
      <w:pPr>
        <w:jc w:val="center"/>
        <w:rPr>
          <w:rFonts w:ascii="Times New Roman" w:hAnsi="Times New Roman" w:cs="Times New Roman"/>
          <w:b/>
          <w:bCs/>
          <w:sz w:val="20"/>
          <w:szCs w:val="20"/>
          <w:lang w:val="en-US"/>
        </w:rPr>
      </w:pPr>
    </w:p>
    <w:p w:rsidR="008609CC" w:rsidRPr="00F036DE" w:rsidRDefault="008609CC" w:rsidP="001D7562">
      <w:pPr>
        <w:jc w:val="center"/>
        <w:rPr>
          <w:rFonts w:ascii="Times New Roman" w:hAnsi="Times New Roman" w:cs="Times New Roman"/>
          <w:b/>
          <w:bCs/>
          <w:sz w:val="20"/>
          <w:szCs w:val="20"/>
          <w:lang w:val="en-US"/>
        </w:rPr>
      </w:pPr>
    </w:p>
    <w:p w:rsidR="008609CC" w:rsidRPr="00F036DE" w:rsidRDefault="008609CC" w:rsidP="001D7562">
      <w:pPr>
        <w:jc w:val="center"/>
        <w:rPr>
          <w:rFonts w:ascii="Times New Roman" w:hAnsi="Times New Roman" w:cs="Times New Roman"/>
          <w:b/>
          <w:bCs/>
          <w:sz w:val="20"/>
          <w:szCs w:val="20"/>
          <w:lang w:val="en-US"/>
        </w:rPr>
      </w:pPr>
    </w:p>
    <w:p w:rsidR="008609CC" w:rsidRPr="00F036DE" w:rsidRDefault="008609CC" w:rsidP="003D1B32">
      <w:pPr>
        <w:jc w:val="center"/>
        <w:rPr>
          <w:rFonts w:ascii="Times New Roman" w:hAnsi="Times New Roman" w:cs="Times New Roman"/>
          <w:b/>
          <w:bCs/>
          <w:sz w:val="32"/>
          <w:szCs w:val="32"/>
          <w:lang w:val="en-US"/>
        </w:rPr>
      </w:pPr>
      <w:r w:rsidRPr="00F036DE">
        <w:rPr>
          <w:rFonts w:ascii="Times New Roman" w:hAnsi="Times New Roman" w:cs="Times New Roman"/>
          <w:b/>
          <w:bCs/>
          <w:sz w:val="32"/>
          <w:szCs w:val="32"/>
          <w:lang w:val="en-US"/>
        </w:rPr>
        <w:t xml:space="preserve">Turkish Home Textile Export’s Share </w:t>
      </w:r>
    </w:p>
    <w:p w:rsidR="008609CC" w:rsidRPr="00F036DE" w:rsidRDefault="008609CC" w:rsidP="003D1B32">
      <w:pPr>
        <w:jc w:val="center"/>
        <w:rPr>
          <w:rFonts w:ascii="Times New Roman" w:hAnsi="Times New Roman" w:cs="Times New Roman"/>
          <w:b/>
          <w:bCs/>
          <w:sz w:val="32"/>
          <w:szCs w:val="32"/>
          <w:u w:val="single"/>
          <w:lang w:val="en-US"/>
        </w:rPr>
      </w:pPr>
      <w:r w:rsidRPr="00F036DE">
        <w:rPr>
          <w:rFonts w:ascii="Times New Roman" w:hAnsi="Times New Roman" w:cs="Times New Roman"/>
          <w:b/>
          <w:bCs/>
          <w:sz w:val="32"/>
          <w:szCs w:val="32"/>
          <w:lang w:val="en-US"/>
        </w:rPr>
        <w:t>in Textile Export</w:t>
      </w:r>
    </w:p>
    <w:p w:rsidR="008609CC" w:rsidRPr="00F036DE" w:rsidRDefault="008609CC" w:rsidP="001D7562">
      <w:pPr>
        <w:jc w:val="center"/>
        <w:rPr>
          <w:rFonts w:ascii="Times New Roman" w:hAnsi="Times New Roman" w:cs="Times New Roman"/>
          <w:b/>
          <w:bCs/>
          <w:sz w:val="32"/>
          <w:szCs w:val="32"/>
          <w:lang w:val="en-US"/>
        </w:rPr>
      </w:pPr>
    </w:p>
    <w:p w:rsidR="008609CC" w:rsidRPr="00F036DE" w:rsidRDefault="008609CC" w:rsidP="001D7562">
      <w:pPr>
        <w:jc w:val="center"/>
        <w:rPr>
          <w:rFonts w:ascii="Times New Roman" w:hAnsi="Times New Roman" w:cs="Times New Roman"/>
          <w:b/>
          <w:bCs/>
          <w:sz w:val="20"/>
          <w:szCs w:val="20"/>
          <w:lang w:val="en-US"/>
        </w:rPr>
      </w:pPr>
    </w:p>
    <w:tbl>
      <w:tblPr>
        <w:tblW w:w="5420" w:type="dxa"/>
        <w:jc w:val="center"/>
        <w:tblCellMar>
          <w:left w:w="70" w:type="dxa"/>
          <w:right w:w="70" w:type="dxa"/>
        </w:tblCellMar>
        <w:tblLook w:val="00A0" w:firstRow="1" w:lastRow="0" w:firstColumn="1" w:lastColumn="0" w:noHBand="0" w:noVBand="0"/>
      </w:tblPr>
      <w:tblGrid>
        <w:gridCol w:w="1300"/>
        <w:gridCol w:w="1560"/>
        <w:gridCol w:w="1600"/>
        <w:gridCol w:w="960"/>
      </w:tblGrid>
      <w:tr w:rsidR="008609CC" w:rsidRPr="00F036DE">
        <w:trPr>
          <w:trHeight w:val="911"/>
          <w:jc w:val="center"/>
        </w:trPr>
        <w:tc>
          <w:tcPr>
            <w:tcW w:w="1300" w:type="dxa"/>
            <w:tcBorders>
              <w:top w:val="single" w:sz="8" w:space="0" w:color="auto"/>
              <w:left w:val="single" w:sz="8" w:space="0" w:color="auto"/>
              <w:bottom w:val="nil"/>
              <w:right w:val="single" w:sz="8" w:space="0" w:color="auto"/>
            </w:tcBorders>
            <w:shd w:val="clear" w:color="000000" w:fill="D9D9D9"/>
            <w:vAlign w:val="center"/>
          </w:tcPr>
          <w:p w:rsidR="008609CC" w:rsidRPr="00F036DE" w:rsidRDefault="008609CC" w:rsidP="005B6789">
            <w:pPr>
              <w:jc w:val="center"/>
              <w:rPr>
                <w:rFonts w:ascii="Times New Roman" w:hAnsi="Times New Roman" w:cs="Times New Roman"/>
                <w:b/>
                <w:bCs/>
                <w:color w:val="000000"/>
                <w:sz w:val="20"/>
                <w:szCs w:val="20"/>
                <w:lang w:val="en-US" w:eastAsia="tr-TR"/>
              </w:rPr>
            </w:pPr>
            <w:r w:rsidRPr="00F036DE">
              <w:rPr>
                <w:rFonts w:ascii="Times New Roman" w:hAnsi="Times New Roman" w:cs="Times New Roman"/>
                <w:b/>
                <w:bCs/>
                <w:color w:val="000000"/>
                <w:sz w:val="20"/>
                <w:szCs w:val="20"/>
                <w:lang w:val="en-US" w:eastAsia="tr-TR"/>
              </w:rPr>
              <w:t>YEARS</w:t>
            </w:r>
          </w:p>
        </w:tc>
        <w:tc>
          <w:tcPr>
            <w:tcW w:w="1560" w:type="dxa"/>
            <w:tcBorders>
              <w:top w:val="single" w:sz="8" w:space="0" w:color="auto"/>
              <w:left w:val="nil"/>
              <w:bottom w:val="nil"/>
              <w:right w:val="single" w:sz="8" w:space="0" w:color="auto"/>
            </w:tcBorders>
            <w:shd w:val="clear" w:color="000000" w:fill="D9D9D9"/>
            <w:vAlign w:val="center"/>
          </w:tcPr>
          <w:p w:rsidR="008609CC" w:rsidRPr="00F036DE" w:rsidRDefault="008609CC" w:rsidP="005B6789">
            <w:pPr>
              <w:jc w:val="center"/>
              <w:rPr>
                <w:rFonts w:ascii="Times New Roman" w:hAnsi="Times New Roman" w:cs="Times New Roman"/>
                <w:b/>
                <w:bCs/>
                <w:color w:val="000000"/>
                <w:sz w:val="20"/>
                <w:szCs w:val="20"/>
                <w:lang w:val="en-US" w:eastAsia="tr-TR"/>
              </w:rPr>
            </w:pPr>
            <w:r w:rsidRPr="00F036DE">
              <w:rPr>
                <w:rFonts w:ascii="Times New Roman" w:hAnsi="Times New Roman" w:cs="Times New Roman"/>
                <w:b/>
                <w:bCs/>
                <w:color w:val="000000"/>
                <w:sz w:val="20"/>
                <w:szCs w:val="20"/>
                <w:lang w:val="en-US" w:eastAsia="tr-TR"/>
              </w:rPr>
              <w:t xml:space="preserve">TEXTILE EXPORT </w:t>
            </w:r>
          </w:p>
          <w:p w:rsidR="008609CC" w:rsidRPr="00F036DE" w:rsidRDefault="008609CC" w:rsidP="005B6789">
            <w:pPr>
              <w:jc w:val="center"/>
              <w:rPr>
                <w:rFonts w:ascii="Times New Roman" w:hAnsi="Times New Roman" w:cs="Times New Roman"/>
                <w:i/>
                <w:iCs/>
                <w:color w:val="000000"/>
                <w:sz w:val="20"/>
                <w:szCs w:val="20"/>
                <w:lang w:val="en-US" w:eastAsia="tr-TR"/>
              </w:rPr>
            </w:pPr>
            <w:r w:rsidRPr="00F036DE">
              <w:rPr>
                <w:rFonts w:ascii="Times New Roman" w:hAnsi="Times New Roman" w:cs="Times New Roman"/>
                <w:i/>
                <w:iCs/>
                <w:color w:val="000000"/>
                <w:sz w:val="20"/>
                <w:szCs w:val="20"/>
                <w:lang w:val="en-US" w:eastAsia="tr-TR"/>
              </w:rPr>
              <w:t>(Million USD)</w:t>
            </w:r>
          </w:p>
        </w:tc>
        <w:tc>
          <w:tcPr>
            <w:tcW w:w="1600" w:type="dxa"/>
            <w:tcBorders>
              <w:top w:val="single" w:sz="8" w:space="0" w:color="auto"/>
              <w:left w:val="nil"/>
              <w:bottom w:val="nil"/>
              <w:right w:val="nil"/>
            </w:tcBorders>
            <w:shd w:val="clear" w:color="000000" w:fill="D9D9D9"/>
            <w:vAlign w:val="center"/>
          </w:tcPr>
          <w:p w:rsidR="008609CC" w:rsidRPr="00F036DE" w:rsidRDefault="008609CC" w:rsidP="005B6789">
            <w:pPr>
              <w:jc w:val="center"/>
              <w:rPr>
                <w:rFonts w:ascii="Times New Roman" w:hAnsi="Times New Roman" w:cs="Times New Roman"/>
                <w:b/>
                <w:bCs/>
                <w:color w:val="000000"/>
                <w:sz w:val="20"/>
                <w:szCs w:val="20"/>
                <w:lang w:val="en-US" w:eastAsia="tr-TR"/>
              </w:rPr>
            </w:pPr>
            <w:r w:rsidRPr="00F036DE">
              <w:rPr>
                <w:rFonts w:ascii="Times New Roman" w:hAnsi="Times New Roman" w:cs="Times New Roman"/>
                <w:b/>
                <w:bCs/>
                <w:color w:val="000000"/>
                <w:sz w:val="20"/>
                <w:szCs w:val="20"/>
                <w:lang w:val="en-US" w:eastAsia="tr-TR"/>
              </w:rPr>
              <w:t>HOME TEXTILE EXPORT</w:t>
            </w:r>
          </w:p>
          <w:p w:rsidR="008609CC" w:rsidRPr="00F036DE" w:rsidRDefault="008609CC" w:rsidP="003D1B32">
            <w:pPr>
              <w:jc w:val="center"/>
              <w:rPr>
                <w:rFonts w:ascii="Times New Roman" w:hAnsi="Times New Roman" w:cs="Times New Roman"/>
                <w:b/>
                <w:bCs/>
                <w:color w:val="000000"/>
                <w:sz w:val="20"/>
                <w:szCs w:val="20"/>
                <w:lang w:val="en-US" w:eastAsia="tr-TR"/>
              </w:rPr>
            </w:pPr>
            <w:r w:rsidRPr="00F036DE">
              <w:rPr>
                <w:rFonts w:ascii="Times New Roman" w:hAnsi="Times New Roman" w:cs="Times New Roman"/>
                <w:i/>
                <w:iCs/>
                <w:color w:val="000000"/>
                <w:sz w:val="20"/>
                <w:szCs w:val="20"/>
                <w:lang w:val="en-US" w:eastAsia="tr-TR"/>
              </w:rPr>
              <w:t>(Million USD)</w:t>
            </w:r>
          </w:p>
        </w:tc>
        <w:tc>
          <w:tcPr>
            <w:tcW w:w="960" w:type="dxa"/>
            <w:tcBorders>
              <w:top w:val="single" w:sz="8" w:space="0" w:color="auto"/>
              <w:left w:val="single" w:sz="8" w:space="0" w:color="auto"/>
              <w:bottom w:val="nil"/>
              <w:right w:val="single" w:sz="8" w:space="0" w:color="auto"/>
            </w:tcBorders>
            <w:shd w:val="clear" w:color="000000" w:fill="D9D9D9"/>
            <w:noWrap/>
            <w:vAlign w:val="center"/>
          </w:tcPr>
          <w:p w:rsidR="008609CC" w:rsidRPr="00F036DE" w:rsidRDefault="008609CC" w:rsidP="003D1B32">
            <w:pPr>
              <w:jc w:val="center"/>
              <w:rPr>
                <w:rFonts w:ascii="Times New Roman" w:hAnsi="Times New Roman" w:cs="Times New Roman"/>
                <w:b/>
                <w:bCs/>
                <w:color w:val="000000"/>
                <w:sz w:val="20"/>
                <w:szCs w:val="20"/>
                <w:lang w:val="en-US" w:eastAsia="tr-TR"/>
              </w:rPr>
            </w:pPr>
            <w:r w:rsidRPr="00F036DE">
              <w:rPr>
                <w:rFonts w:ascii="Times New Roman" w:hAnsi="Times New Roman" w:cs="Times New Roman"/>
                <w:b/>
                <w:bCs/>
                <w:color w:val="000000"/>
                <w:sz w:val="20"/>
                <w:szCs w:val="20"/>
                <w:lang w:val="en-US" w:eastAsia="tr-TR"/>
              </w:rPr>
              <w:t>SHARE</w:t>
            </w:r>
          </w:p>
        </w:tc>
      </w:tr>
      <w:tr w:rsidR="008609CC" w:rsidRPr="00F036DE">
        <w:trPr>
          <w:trHeight w:val="585"/>
          <w:jc w:val="center"/>
        </w:trPr>
        <w:tc>
          <w:tcPr>
            <w:tcW w:w="1300" w:type="dxa"/>
            <w:tcBorders>
              <w:top w:val="single" w:sz="8" w:space="0" w:color="auto"/>
              <w:left w:val="single" w:sz="8" w:space="0" w:color="auto"/>
              <w:bottom w:val="single" w:sz="4" w:space="0" w:color="auto"/>
              <w:right w:val="single" w:sz="4" w:space="0" w:color="auto"/>
            </w:tcBorders>
            <w:noWrap/>
            <w:vAlign w:val="center"/>
          </w:tcPr>
          <w:p w:rsidR="008609CC" w:rsidRPr="00F036DE" w:rsidRDefault="008609CC" w:rsidP="005B6789">
            <w:pPr>
              <w:jc w:val="center"/>
              <w:rPr>
                <w:rFonts w:ascii="Times New Roman" w:hAnsi="Times New Roman" w:cs="Times New Roman"/>
                <w:b/>
                <w:bCs/>
                <w:color w:val="000000"/>
                <w:sz w:val="20"/>
                <w:szCs w:val="20"/>
                <w:lang w:val="en-US" w:eastAsia="tr-TR"/>
              </w:rPr>
            </w:pPr>
            <w:r w:rsidRPr="00F036DE">
              <w:rPr>
                <w:rFonts w:ascii="Times New Roman" w:hAnsi="Times New Roman" w:cs="Times New Roman"/>
                <w:b/>
                <w:bCs/>
                <w:color w:val="000000"/>
                <w:sz w:val="20"/>
                <w:szCs w:val="20"/>
                <w:lang w:val="en-US" w:eastAsia="tr-TR"/>
              </w:rPr>
              <w:t>2001</w:t>
            </w:r>
          </w:p>
        </w:tc>
        <w:tc>
          <w:tcPr>
            <w:tcW w:w="1560" w:type="dxa"/>
            <w:tcBorders>
              <w:top w:val="single" w:sz="8" w:space="0" w:color="auto"/>
              <w:left w:val="nil"/>
              <w:bottom w:val="single" w:sz="4" w:space="0" w:color="auto"/>
              <w:right w:val="single" w:sz="4" w:space="0" w:color="auto"/>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3.91</w:t>
            </w:r>
          </w:p>
        </w:tc>
        <w:tc>
          <w:tcPr>
            <w:tcW w:w="1600" w:type="dxa"/>
            <w:tcBorders>
              <w:top w:val="single" w:sz="8" w:space="0" w:color="auto"/>
              <w:left w:val="nil"/>
              <w:bottom w:val="single" w:sz="4" w:space="0" w:color="auto"/>
              <w:right w:val="nil"/>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1.34</w:t>
            </w:r>
          </w:p>
        </w:tc>
        <w:tc>
          <w:tcPr>
            <w:tcW w:w="960" w:type="dxa"/>
            <w:tcBorders>
              <w:top w:val="single" w:sz="8" w:space="0" w:color="auto"/>
              <w:left w:val="single" w:sz="8" w:space="0" w:color="auto"/>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%34.3</w:t>
            </w:r>
          </w:p>
        </w:tc>
      </w:tr>
      <w:tr w:rsidR="008609CC" w:rsidRPr="00F036DE">
        <w:trPr>
          <w:trHeight w:val="585"/>
          <w:jc w:val="center"/>
        </w:trPr>
        <w:tc>
          <w:tcPr>
            <w:tcW w:w="1300" w:type="dxa"/>
            <w:tcBorders>
              <w:top w:val="nil"/>
              <w:left w:val="single" w:sz="8" w:space="0" w:color="auto"/>
              <w:bottom w:val="single" w:sz="4" w:space="0" w:color="auto"/>
              <w:right w:val="single" w:sz="4" w:space="0" w:color="auto"/>
            </w:tcBorders>
            <w:noWrap/>
            <w:vAlign w:val="center"/>
          </w:tcPr>
          <w:p w:rsidR="008609CC" w:rsidRPr="00F036DE" w:rsidRDefault="008609CC" w:rsidP="005B6789">
            <w:pPr>
              <w:jc w:val="center"/>
              <w:rPr>
                <w:rFonts w:ascii="Times New Roman" w:hAnsi="Times New Roman" w:cs="Times New Roman"/>
                <w:b/>
                <w:bCs/>
                <w:color w:val="000000"/>
                <w:sz w:val="20"/>
                <w:szCs w:val="20"/>
                <w:lang w:val="en-US" w:eastAsia="tr-TR"/>
              </w:rPr>
            </w:pPr>
            <w:r w:rsidRPr="00F036DE">
              <w:rPr>
                <w:rFonts w:ascii="Times New Roman" w:hAnsi="Times New Roman" w:cs="Times New Roman"/>
                <w:b/>
                <w:bCs/>
                <w:color w:val="000000"/>
                <w:sz w:val="20"/>
                <w:szCs w:val="20"/>
                <w:lang w:val="en-US" w:eastAsia="tr-TR"/>
              </w:rPr>
              <w:t>2002</w:t>
            </w:r>
          </w:p>
        </w:tc>
        <w:tc>
          <w:tcPr>
            <w:tcW w:w="1560" w:type="dxa"/>
            <w:tcBorders>
              <w:top w:val="nil"/>
              <w:left w:val="nil"/>
              <w:bottom w:val="single" w:sz="4" w:space="0" w:color="auto"/>
              <w:right w:val="single" w:sz="4" w:space="0" w:color="auto"/>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4.24</w:t>
            </w:r>
          </w:p>
        </w:tc>
        <w:tc>
          <w:tcPr>
            <w:tcW w:w="1600" w:type="dxa"/>
            <w:tcBorders>
              <w:top w:val="nil"/>
              <w:left w:val="nil"/>
              <w:bottom w:val="single" w:sz="4" w:space="0" w:color="auto"/>
              <w:right w:val="nil"/>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1.62</w:t>
            </w:r>
          </w:p>
        </w:tc>
        <w:tc>
          <w:tcPr>
            <w:tcW w:w="960" w:type="dxa"/>
            <w:tcBorders>
              <w:top w:val="nil"/>
              <w:left w:val="single" w:sz="8" w:space="0" w:color="auto"/>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%38.2</w:t>
            </w:r>
          </w:p>
        </w:tc>
      </w:tr>
      <w:tr w:rsidR="008609CC" w:rsidRPr="00F036DE">
        <w:trPr>
          <w:trHeight w:val="585"/>
          <w:jc w:val="center"/>
        </w:trPr>
        <w:tc>
          <w:tcPr>
            <w:tcW w:w="1300" w:type="dxa"/>
            <w:tcBorders>
              <w:top w:val="nil"/>
              <w:left w:val="single" w:sz="8" w:space="0" w:color="auto"/>
              <w:bottom w:val="single" w:sz="4" w:space="0" w:color="auto"/>
              <w:right w:val="single" w:sz="4" w:space="0" w:color="auto"/>
            </w:tcBorders>
            <w:noWrap/>
            <w:vAlign w:val="center"/>
          </w:tcPr>
          <w:p w:rsidR="008609CC" w:rsidRPr="00F036DE" w:rsidRDefault="008609CC" w:rsidP="005B6789">
            <w:pPr>
              <w:jc w:val="center"/>
              <w:rPr>
                <w:rFonts w:ascii="Times New Roman" w:hAnsi="Times New Roman" w:cs="Times New Roman"/>
                <w:b/>
                <w:bCs/>
                <w:color w:val="000000"/>
                <w:sz w:val="20"/>
                <w:szCs w:val="20"/>
                <w:lang w:val="en-US" w:eastAsia="tr-TR"/>
              </w:rPr>
            </w:pPr>
            <w:r w:rsidRPr="00F036DE">
              <w:rPr>
                <w:rFonts w:ascii="Times New Roman" w:hAnsi="Times New Roman" w:cs="Times New Roman"/>
                <w:b/>
                <w:bCs/>
                <w:color w:val="000000"/>
                <w:sz w:val="20"/>
                <w:szCs w:val="20"/>
                <w:lang w:val="en-US" w:eastAsia="tr-TR"/>
              </w:rPr>
              <w:t>2003</w:t>
            </w:r>
          </w:p>
        </w:tc>
        <w:tc>
          <w:tcPr>
            <w:tcW w:w="1560" w:type="dxa"/>
            <w:tcBorders>
              <w:top w:val="nil"/>
              <w:left w:val="nil"/>
              <w:bottom w:val="single" w:sz="4" w:space="0" w:color="auto"/>
              <w:right w:val="single" w:sz="4" w:space="0" w:color="auto"/>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5.24</w:t>
            </w:r>
          </w:p>
        </w:tc>
        <w:tc>
          <w:tcPr>
            <w:tcW w:w="1600" w:type="dxa"/>
            <w:tcBorders>
              <w:top w:val="nil"/>
              <w:left w:val="nil"/>
              <w:bottom w:val="single" w:sz="4" w:space="0" w:color="auto"/>
              <w:right w:val="nil"/>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2.02</w:t>
            </w:r>
          </w:p>
        </w:tc>
        <w:tc>
          <w:tcPr>
            <w:tcW w:w="960" w:type="dxa"/>
            <w:tcBorders>
              <w:top w:val="nil"/>
              <w:left w:val="single" w:sz="8" w:space="0" w:color="auto"/>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%38.5</w:t>
            </w:r>
          </w:p>
        </w:tc>
      </w:tr>
      <w:tr w:rsidR="008609CC" w:rsidRPr="00F036DE">
        <w:trPr>
          <w:trHeight w:val="585"/>
          <w:jc w:val="center"/>
        </w:trPr>
        <w:tc>
          <w:tcPr>
            <w:tcW w:w="1300" w:type="dxa"/>
            <w:tcBorders>
              <w:top w:val="nil"/>
              <w:left w:val="single" w:sz="8" w:space="0" w:color="auto"/>
              <w:bottom w:val="single" w:sz="4" w:space="0" w:color="auto"/>
              <w:right w:val="single" w:sz="4" w:space="0" w:color="auto"/>
            </w:tcBorders>
            <w:noWrap/>
            <w:vAlign w:val="center"/>
          </w:tcPr>
          <w:p w:rsidR="008609CC" w:rsidRPr="00F036DE" w:rsidRDefault="008609CC" w:rsidP="005B6789">
            <w:pPr>
              <w:jc w:val="center"/>
              <w:rPr>
                <w:rFonts w:ascii="Times New Roman" w:hAnsi="Times New Roman" w:cs="Times New Roman"/>
                <w:b/>
                <w:bCs/>
                <w:color w:val="000000"/>
                <w:sz w:val="20"/>
                <w:szCs w:val="20"/>
                <w:lang w:val="en-US" w:eastAsia="tr-TR"/>
              </w:rPr>
            </w:pPr>
            <w:r w:rsidRPr="00F036DE">
              <w:rPr>
                <w:rFonts w:ascii="Times New Roman" w:hAnsi="Times New Roman" w:cs="Times New Roman"/>
                <w:b/>
                <w:bCs/>
                <w:color w:val="000000"/>
                <w:sz w:val="20"/>
                <w:szCs w:val="20"/>
                <w:lang w:val="en-US" w:eastAsia="tr-TR"/>
              </w:rPr>
              <w:t>2004</w:t>
            </w:r>
          </w:p>
        </w:tc>
        <w:tc>
          <w:tcPr>
            <w:tcW w:w="1560" w:type="dxa"/>
            <w:tcBorders>
              <w:top w:val="nil"/>
              <w:left w:val="nil"/>
              <w:bottom w:val="single" w:sz="4" w:space="0" w:color="auto"/>
              <w:right w:val="single" w:sz="4" w:space="0" w:color="auto"/>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6.43</w:t>
            </w:r>
          </w:p>
        </w:tc>
        <w:tc>
          <w:tcPr>
            <w:tcW w:w="1600" w:type="dxa"/>
            <w:tcBorders>
              <w:top w:val="nil"/>
              <w:left w:val="nil"/>
              <w:bottom w:val="single" w:sz="4" w:space="0" w:color="auto"/>
              <w:right w:val="nil"/>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2.31</w:t>
            </w:r>
          </w:p>
        </w:tc>
        <w:tc>
          <w:tcPr>
            <w:tcW w:w="960" w:type="dxa"/>
            <w:tcBorders>
              <w:top w:val="nil"/>
              <w:left w:val="single" w:sz="8" w:space="0" w:color="auto"/>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%35.9</w:t>
            </w:r>
          </w:p>
        </w:tc>
      </w:tr>
      <w:tr w:rsidR="008609CC" w:rsidRPr="00F036DE">
        <w:trPr>
          <w:trHeight w:val="585"/>
          <w:jc w:val="center"/>
        </w:trPr>
        <w:tc>
          <w:tcPr>
            <w:tcW w:w="1300" w:type="dxa"/>
            <w:tcBorders>
              <w:top w:val="nil"/>
              <w:left w:val="single" w:sz="8" w:space="0" w:color="auto"/>
              <w:bottom w:val="single" w:sz="4" w:space="0" w:color="auto"/>
              <w:right w:val="single" w:sz="4" w:space="0" w:color="auto"/>
            </w:tcBorders>
            <w:noWrap/>
            <w:vAlign w:val="center"/>
          </w:tcPr>
          <w:p w:rsidR="008609CC" w:rsidRPr="00F036DE" w:rsidRDefault="008609CC" w:rsidP="005B6789">
            <w:pPr>
              <w:jc w:val="center"/>
              <w:rPr>
                <w:rFonts w:ascii="Times New Roman" w:hAnsi="Times New Roman" w:cs="Times New Roman"/>
                <w:b/>
                <w:bCs/>
                <w:color w:val="000000"/>
                <w:sz w:val="20"/>
                <w:szCs w:val="20"/>
                <w:lang w:val="en-US" w:eastAsia="tr-TR"/>
              </w:rPr>
            </w:pPr>
            <w:r w:rsidRPr="00F036DE">
              <w:rPr>
                <w:rFonts w:ascii="Times New Roman" w:hAnsi="Times New Roman" w:cs="Times New Roman"/>
                <w:b/>
                <w:bCs/>
                <w:color w:val="000000"/>
                <w:sz w:val="20"/>
                <w:szCs w:val="20"/>
                <w:lang w:val="en-US" w:eastAsia="tr-TR"/>
              </w:rPr>
              <w:t>2005</w:t>
            </w:r>
          </w:p>
        </w:tc>
        <w:tc>
          <w:tcPr>
            <w:tcW w:w="1560" w:type="dxa"/>
            <w:tcBorders>
              <w:top w:val="nil"/>
              <w:left w:val="nil"/>
              <w:bottom w:val="single" w:sz="4" w:space="0" w:color="auto"/>
              <w:right w:val="single" w:sz="4" w:space="0" w:color="auto"/>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7.07</w:t>
            </w:r>
          </w:p>
        </w:tc>
        <w:tc>
          <w:tcPr>
            <w:tcW w:w="1600" w:type="dxa"/>
            <w:tcBorders>
              <w:top w:val="nil"/>
              <w:left w:val="nil"/>
              <w:bottom w:val="single" w:sz="4" w:space="0" w:color="auto"/>
              <w:right w:val="nil"/>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2.45</w:t>
            </w:r>
          </w:p>
        </w:tc>
        <w:tc>
          <w:tcPr>
            <w:tcW w:w="960" w:type="dxa"/>
            <w:tcBorders>
              <w:top w:val="nil"/>
              <w:left w:val="single" w:sz="8" w:space="0" w:color="auto"/>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%34.7</w:t>
            </w:r>
          </w:p>
        </w:tc>
      </w:tr>
      <w:tr w:rsidR="008609CC" w:rsidRPr="00F036DE">
        <w:trPr>
          <w:trHeight w:val="585"/>
          <w:jc w:val="center"/>
        </w:trPr>
        <w:tc>
          <w:tcPr>
            <w:tcW w:w="1300" w:type="dxa"/>
            <w:tcBorders>
              <w:top w:val="nil"/>
              <w:left w:val="single" w:sz="8" w:space="0" w:color="auto"/>
              <w:bottom w:val="single" w:sz="4" w:space="0" w:color="auto"/>
              <w:right w:val="single" w:sz="4" w:space="0" w:color="auto"/>
            </w:tcBorders>
            <w:noWrap/>
            <w:vAlign w:val="center"/>
          </w:tcPr>
          <w:p w:rsidR="008609CC" w:rsidRPr="00F036DE" w:rsidRDefault="008609CC" w:rsidP="005B6789">
            <w:pPr>
              <w:jc w:val="center"/>
              <w:rPr>
                <w:rFonts w:ascii="Times New Roman" w:hAnsi="Times New Roman" w:cs="Times New Roman"/>
                <w:b/>
                <w:bCs/>
                <w:color w:val="000000"/>
                <w:sz w:val="20"/>
                <w:szCs w:val="20"/>
                <w:lang w:val="en-US" w:eastAsia="tr-TR"/>
              </w:rPr>
            </w:pPr>
            <w:r w:rsidRPr="00F036DE">
              <w:rPr>
                <w:rFonts w:ascii="Times New Roman" w:hAnsi="Times New Roman" w:cs="Times New Roman"/>
                <w:b/>
                <w:bCs/>
                <w:color w:val="000000"/>
                <w:sz w:val="20"/>
                <w:szCs w:val="20"/>
                <w:lang w:val="en-US" w:eastAsia="tr-TR"/>
              </w:rPr>
              <w:t>2006</w:t>
            </w:r>
          </w:p>
        </w:tc>
        <w:tc>
          <w:tcPr>
            <w:tcW w:w="1560" w:type="dxa"/>
            <w:tcBorders>
              <w:top w:val="nil"/>
              <w:left w:val="nil"/>
              <w:bottom w:val="single" w:sz="4" w:space="0" w:color="auto"/>
              <w:right w:val="single" w:sz="4" w:space="0" w:color="auto"/>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7.59</w:t>
            </w:r>
          </w:p>
        </w:tc>
        <w:tc>
          <w:tcPr>
            <w:tcW w:w="1600" w:type="dxa"/>
            <w:tcBorders>
              <w:top w:val="nil"/>
              <w:left w:val="nil"/>
              <w:bottom w:val="single" w:sz="4" w:space="0" w:color="auto"/>
              <w:right w:val="nil"/>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2.47</w:t>
            </w:r>
          </w:p>
        </w:tc>
        <w:tc>
          <w:tcPr>
            <w:tcW w:w="960" w:type="dxa"/>
            <w:tcBorders>
              <w:top w:val="nil"/>
              <w:left w:val="single" w:sz="8" w:space="0" w:color="auto"/>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%32.5</w:t>
            </w:r>
          </w:p>
        </w:tc>
      </w:tr>
      <w:tr w:rsidR="008609CC" w:rsidRPr="00F036DE">
        <w:trPr>
          <w:trHeight w:val="585"/>
          <w:jc w:val="center"/>
        </w:trPr>
        <w:tc>
          <w:tcPr>
            <w:tcW w:w="1300" w:type="dxa"/>
            <w:tcBorders>
              <w:top w:val="nil"/>
              <w:left w:val="single" w:sz="8" w:space="0" w:color="auto"/>
              <w:bottom w:val="single" w:sz="4" w:space="0" w:color="auto"/>
              <w:right w:val="single" w:sz="4" w:space="0" w:color="auto"/>
            </w:tcBorders>
            <w:noWrap/>
            <w:vAlign w:val="center"/>
          </w:tcPr>
          <w:p w:rsidR="008609CC" w:rsidRPr="00F036DE" w:rsidRDefault="008609CC" w:rsidP="005B6789">
            <w:pPr>
              <w:jc w:val="center"/>
              <w:rPr>
                <w:rFonts w:ascii="Times New Roman" w:hAnsi="Times New Roman" w:cs="Times New Roman"/>
                <w:b/>
                <w:bCs/>
                <w:color w:val="000000"/>
                <w:sz w:val="20"/>
                <w:szCs w:val="20"/>
                <w:lang w:val="en-US" w:eastAsia="tr-TR"/>
              </w:rPr>
            </w:pPr>
            <w:r w:rsidRPr="00F036DE">
              <w:rPr>
                <w:rFonts w:ascii="Times New Roman" w:hAnsi="Times New Roman" w:cs="Times New Roman"/>
                <w:b/>
                <w:bCs/>
                <w:color w:val="000000"/>
                <w:sz w:val="20"/>
                <w:szCs w:val="20"/>
                <w:lang w:val="en-US" w:eastAsia="tr-TR"/>
              </w:rPr>
              <w:t>2007</w:t>
            </w:r>
          </w:p>
        </w:tc>
        <w:tc>
          <w:tcPr>
            <w:tcW w:w="1560" w:type="dxa"/>
            <w:tcBorders>
              <w:top w:val="nil"/>
              <w:left w:val="nil"/>
              <w:bottom w:val="single" w:sz="4" w:space="0" w:color="auto"/>
              <w:right w:val="single" w:sz="4" w:space="0" w:color="auto"/>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8.73</w:t>
            </w:r>
          </w:p>
        </w:tc>
        <w:tc>
          <w:tcPr>
            <w:tcW w:w="1600" w:type="dxa"/>
            <w:tcBorders>
              <w:top w:val="nil"/>
              <w:left w:val="nil"/>
              <w:bottom w:val="single" w:sz="4" w:space="0" w:color="auto"/>
              <w:right w:val="nil"/>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2.85</w:t>
            </w:r>
          </w:p>
        </w:tc>
        <w:tc>
          <w:tcPr>
            <w:tcW w:w="960" w:type="dxa"/>
            <w:tcBorders>
              <w:top w:val="nil"/>
              <w:left w:val="single" w:sz="8" w:space="0" w:color="auto"/>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%32.6</w:t>
            </w:r>
          </w:p>
        </w:tc>
      </w:tr>
      <w:tr w:rsidR="008609CC" w:rsidRPr="00F036DE">
        <w:trPr>
          <w:trHeight w:val="585"/>
          <w:jc w:val="center"/>
        </w:trPr>
        <w:tc>
          <w:tcPr>
            <w:tcW w:w="1300" w:type="dxa"/>
            <w:tcBorders>
              <w:top w:val="nil"/>
              <w:left w:val="single" w:sz="8" w:space="0" w:color="auto"/>
              <w:bottom w:val="single" w:sz="4" w:space="0" w:color="auto"/>
              <w:right w:val="single" w:sz="4" w:space="0" w:color="auto"/>
            </w:tcBorders>
            <w:noWrap/>
            <w:vAlign w:val="center"/>
          </w:tcPr>
          <w:p w:rsidR="008609CC" w:rsidRPr="00F036DE" w:rsidRDefault="008609CC" w:rsidP="005B6789">
            <w:pPr>
              <w:jc w:val="center"/>
              <w:rPr>
                <w:rFonts w:ascii="Times New Roman" w:hAnsi="Times New Roman" w:cs="Times New Roman"/>
                <w:b/>
                <w:bCs/>
                <w:color w:val="000000"/>
                <w:sz w:val="20"/>
                <w:szCs w:val="20"/>
                <w:lang w:val="en-US" w:eastAsia="tr-TR"/>
              </w:rPr>
            </w:pPr>
            <w:r w:rsidRPr="00F036DE">
              <w:rPr>
                <w:rFonts w:ascii="Times New Roman" w:hAnsi="Times New Roman" w:cs="Times New Roman"/>
                <w:b/>
                <w:bCs/>
                <w:color w:val="000000"/>
                <w:sz w:val="20"/>
                <w:szCs w:val="20"/>
                <w:lang w:val="en-US" w:eastAsia="tr-TR"/>
              </w:rPr>
              <w:t>2008</w:t>
            </w:r>
          </w:p>
        </w:tc>
        <w:tc>
          <w:tcPr>
            <w:tcW w:w="1560" w:type="dxa"/>
            <w:tcBorders>
              <w:top w:val="nil"/>
              <w:left w:val="nil"/>
              <w:bottom w:val="single" w:sz="4" w:space="0" w:color="auto"/>
              <w:right w:val="single" w:sz="4" w:space="0" w:color="auto"/>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8.68</w:t>
            </w:r>
          </w:p>
        </w:tc>
        <w:tc>
          <w:tcPr>
            <w:tcW w:w="1600" w:type="dxa"/>
            <w:tcBorders>
              <w:top w:val="nil"/>
              <w:left w:val="nil"/>
              <w:bottom w:val="single" w:sz="4" w:space="0" w:color="auto"/>
              <w:right w:val="nil"/>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3.11</w:t>
            </w:r>
          </w:p>
        </w:tc>
        <w:tc>
          <w:tcPr>
            <w:tcW w:w="960" w:type="dxa"/>
            <w:tcBorders>
              <w:top w:val="nil"/>
              <w:left w:val="single" w:sz="8" w:space="0" w:color="auto"/>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%35.8</w:t>
            </w:r>
          </w:p>
        </w:tc>
      </w:tr>
      <w:tr w:rsidR="008609CC" w:rsidRPr="00F036DE">
        <w:trPr>
          <w:trHeight w:val="585"/>
          <w:jc w:val="center"/>
        </w:trPr>
        <w:tc>
          <w:tcPr>
            <w:tcW w:w="1300" w:type="dxa"/>
            <w:tcBorders>
              <w:top w:val="nil"/>
              <w:left w:val="single" w:sz="8" w:space="0" w:color="auto"/>
              <w:bottom w:val="single" w:sz="4" w:space="0" w:color="auto"/>
              <w:right w:val="single" w:sz="4" w:space="0" w:color="auto"/>
            </w:tcBorders>
            <w:noWrap/>
            <w:vAlign w:val="center"/>
          </w:tcPr>
          <w:p w:rsidR="008609CC" w:rsidRPr="00F036DE" w:rsidRDefault="008609CC" w:rsidP="005B6789">
            <w:pPr>
              <w:jc w:val="center"/>
              <w:rPr>
                <w:rFonts w:ascii="Times New Roman" w:hAnsi="Times New Roman" w:cs="Times New Roman"/>
                <w:b/>
                <w:bCs/>
                <w:color w:val="000000"/>
                <w:sz w:val="20"/>
                <w:szCs w:val="20"/>
                <w:lang w:val="en-US" w:eastAsia="tr-TR"/>
              </w:rPr>
            </w:pPr>
            <w:r w:rsidRPr="00F036DE">
              <w:rPr>
                <w:rFonts w:ascii="Times New Roman" w:hAnsi="Times New Roman" w:cs="Times New Roman"/>
                <w:b/>
                <w:bCs/>
                <w:color w:val="000000"/>
                <w:sz w:val="20"/>
                <w:szCs w:val="20"/>
                <w:lang w:val="en-US" w:eastAsia="tr-TR"/>
              </w:rPr>
              <w:t>2009</w:t>
            </w:r>
          </w:p>
        </w:tc>
        <w:tc>
          <w:tcPr>
            <w:tcW w:w="1560" w:type="dxa"/>
            <w:tcBorders>
              <w:top w:val="nil"/>
              <w:left w:val="nil"/>
              <w:bottom w:val="single" w:sz="4" w:space="0" w:color="auto"/>
              <w:right w:val="single" w:sz="4" w:space="0" w:color="auto"/>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5.5</w:t>
            </w:r>
          </w:p>
        </w:tc>
        <w:tc>
          <w:tcPr>
            <w:tcW w:w="1600" w:type="dxa"/>
            <w:tcBorders>
              <w:top w:val="nil"/>
              <w:left w:val="nil"/>
              <w:bottom w:val="single" w:sz="4" w:space="0" w:color="auto"/>
              <w:right w:val="nil"/>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2.52</w:t>
            </w:r>
          </w:p>
        </w:tc>
        <w:tc>
          <w:tcPr>
            <w:tcW w:w="960" w:type="dxa"/>
            <w:tcBorders>
              <w:top w:val="nil"/>
              <w:left w:val="single" w:sz="8" w:space="0" w:color="auto"/>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%45.8</w:t>
            </w:r>
          </w:p>
        </w:tc>
      </w:tr>
      <w:tr w:rsidR="008609CC" w:rsidRPr="00F036DE">
        <w:trPr>
          <w:trHeight w:val="585"/>
          <w:jc w:val="center"/>
        </w:trPr>
        <w:tc>
          <w:tcPr>
            <w:tcW w:w="1300" w:type="dxa"/>
            <w:tcBorders>
              <w:top w:val="nil"/>
              <w:left w:val="single" w:sz="8" w:space="0" w:color="auto"/>
              <w:bottom w:val="single" w:sz="4" w:space="0" w:color="auto"/>
              <w:right w:val="single" w:sz="4" w:space="0" w:color="auto"/>
            </w:tcBorders>
            <w:noWrap/>
            <w:vAlign w:val="center"/>
          </w:tcPr>
          <w:p w:rsidR="008609CC" w:rsidRPr="00F036DE" w:rsidRDefault="008609CC" w:rsidP="005B6789">
            <w:pPr>
              <w:jc w:val="center"/>
              <w:rPr>
                <w:rFonts w:ascii="Times New Roman" w:hAnsi="Times New Roman" w:cs="Times New Roman"/>
                <w:b/>
                <w:bCs/>
                <w:color w:val="000000"/>
                <w:sz w:val="20"/>
                <w:szCs w:val="20"/>
                <w:lang w:val="en-US" w:eastAsia="tr-TR"/>
              </w:rPr>
            </w:pPr>
            <w:r w:rsidRPr="00F036DE">
              <w:rPr>
                <w:rFonts w:ascii="Times New Roman" w:hAnsi="Times New Roman" w:cs="Times New Roman"/>
                <w:b/>
                <w:bCs/>
                <w:color w:val="000000"/>
                <w:sz w:val="20"/>
                <w:szCs w:val="20"/>
                <w:lang w:val="en-US" w:eastAsia="tr-TR"/>
              </w:rPr>
              <w:t>2010</w:t>
            </w:r>
          </w:p>
        </w:tc>
        <w:tc>
          <w:tcPr>
            <w:tcW w:w="1560" w:type="dxa"/>
            <w:tcBorders>
              <w:top w:val="nil"/>
              <w:left w:val="nil"/>
              <w:bottom w:val="single" w:sz="4" w:space="0" w:color="auto"/>
              <w:right w:val="single" w:sz="4" w:space="0" w:color="auto"/>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6.5</w:t>
            </w:r>
          </w:p>
        </w:tc>
        <w:tc>
          <w:tcPr>
            <w:tcW w:w="1600" w:type="dxa"/>
            <w:tcBorders>
              <w:top w:val="nil"/>
              <w:left w:val="nil"/>
              <w:bottom w:val="single" w:sz="4" w:space="0" w:color="auto"/>
              <w:right w:val="nil"/>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2.7</w:t>
            </w:r>
          </w:p>
        </w:tc>
        <w:tc>
          <w:tcPr>
            <w:tcW w:w="960" w:type="dxa"/>
            <w:tcBorders>
              <w:top w:val="nil"/>
              <w:left w:val="single" w:sz="8" w:space="0" w:color="auto"/>
              <w:bottom w:val="single" w:sz="4" w:space="0" w:color="auto"/>
              <w:right w:val="single" w:sz="8" w:space="0" w:color="auto"/>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%41.5</w:t>
            </w:r>
          </w:p>
        </w:tc>
      </w:tr>
      <w:tr w:rsidR="008609CC" w:rsidRPr="00F036DE">
        <w:trPr>
          <w:trHeight w:val="585"/>
          <w:jc w:val="center"/>
        </w:trPr>
        <w:tc>
          <w:tcPr>
            <w:tcW w:w="1300" w:type="dxa"/>
            <w:tcBorders>
              <w:top w:val="nil"/>
              <w:left w:val="single" w:sz="8" w:space="0" w:color="auto"/>
              <w:bottom w:val="single" w:sz="8" w:space="0" w:color="auto"/>
              <w:right w:val="single" w:sz="4" w:space="0" w:color="auto"/>
            </w:tcBorders>
            <w:noWrap/>
            <w:vAlign w:val="center"/>
          </w:tcPr>
          <w:p w:rsidR="008609CC" w:rsidRPr="00F036DE" w:rsidRDefault="008609CC" w:rsidP="005B6789">
            <w:pPr>
              <w:jc w:val="center"/>
              <w:rPr>
                <w:rFonts w:ascii="Times New Roman" w:hAnsi="Times New Roman" w:cs="Times New Roman"/>
                <w:b/>
                <w:bCs/>
                <w:color w:val="000000"/>
                <w:sz w:val="20"/>
                <w:szCs w:val="20"/>
                <w:lang w:val="en-US" w:eastAsia="tr-TR"/>
              </w:rPr>
            </w:pPr>
            <w:r w:rsidRPr="00F036DE">
              <w:rPr>
                <w:rFonts w:ascii="Times New Roman" w:hAnsi="Times New Roman" w:cs="Times New Roman"/>
                <w:b/>
                <w:bCs/>
                <w:color w:val="000000"/>
                <w:sz w:val="20"/>
                <w:szCs w:val="20"/>
                <w:lang w:val="en-US" w:eastAsia="tr-TR"/>
              </w:rPr>
              <w:t>2011</w:t>
            </w:r>
          </w:p>
        </w:tc>
        <w:tc>
          <w:tcPr>
            <w:tcW w:w="1560" w:type="dxa"/>
            <w:tcBorders>
              <w:top w:val="nil"/>
              <w:left w:val="nil"/>
              <w:bottom w:val="single" w:sz="8" w:space="0" w:color="auto"/>
              <w:right w:val="single" w:sz="4" w:space="0" w:color="auto"/>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7.25</w:t>
            </w:r>
          </w:p>
        </w:tc>
        <w:tc>
          <w:tcPr>
            <w:tcW w:w="1600" w:type="dxa"/>
            <w:tcBorders>
              <w:top w:val="nil"/>
              <w:left w:val="nil"/>
              <w:bottom w:val="single" w:sz="8" w:space="0" w:color="auto"/>
              <w:right w:val="nil"/>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2.97</w:t>
            </w:r>
          </w:p>
        </w:tc>
        <w:tc>
          <w:tcPr>
            <w:tcW w:w="960" w:type="dxa"/>
            <w:tcBorders>
              <w:top w:val="nil"/>
              <w:left w:val="single" w:sz="8" w:space="0" w:color="auto"/>
              <w:bottom w:val="single" w:sz="8" w:space="0" w:color="auto"/>
              <w:right w:val="single" w:sz="8" w:space="0" w:color="auto"/>
            </w:tcBorders>
            <w:noWrap/>
            <w:vAlign w:val="center"/>
          </w:tcPr>
          <w:p w:rsidR="008609CC" w:rsidRPr="00F036DE" w:rsidRDefault="008609CC" w:rsidP="005B6789">
            <w:pPr>
              <w:jc w:val="center"/>
              <w:rPr>
                <w:rFonts w:ascii="Times New Roman" w:hAnsi="Times New Roman" w:cs="Times New Roman"/>
                <w:color w:val="000000"/>
                <w:sz w:val="20"/>
                <w:szCs w:val="20"/>
                <w:lang w:val="en-US" w:eastAsia="tr-TR"/>
              </w:rPr>
            </w:pPr>
            <w:r w:rsidRPr="00F036DE">
              <w:rPr>
                <w:rFonts w:ascii="Times New Roman" w:hAnsi="Times New Roman" w:cs="Times New Roman"/>
                <w:color w:val="000000"/>
                <w:sz w:val="20"/>
                <w:szCs w:val="20"/>
                <w:lang w:val="en-US" w:eastAsia="tr-TR"/>
              </w:rPr>
              <w:t>%41.0</w:t>
            </w:r>
          </w:p>
        </w:tc>
      </w:tr>
    </w:tbl>
    <w:p w:rsidR="008609CC" w:rsidRPr="00F036DE" w:rsidRDefault="008609CC" w:rsidP="001D7562">
      <w:pPr>
        <w:jc w:val="both"/>
        <w:rPr>
          <w:rFonts w:ascii="Times New Roman" w:hAnsi="Times New Roman" w:cs="Times New Roman"/>
          <w:b/>
          <w:bCs/>
          <w:sz w:val="20"/>
          <w:szCs w:val="20"/>
          <w:lang w:val="en-US"/>
        </w:rPr>
      </w:pPr>
      <w:r w:rsidRPr="00F036DE">
        <w:rPr>
          <w:rFonts w:ascii="Times New Roman" w:hAnsi="Times New Roman" w:cs="Times New Roman"/>
          <w:b/>
          <w:bCs/>
          <w:sz w:val="20"/>
          <w:szCs w:val="20"/>
          <w:lang w:val="en-US"/>
        </w:rPr>
        <w:t xml:space="preserve"> </w:t>
      </w:r>
    </w:p>
    <w:p w:rsidR="008609CC" w:rsidRPr="00F036DE" w:rsidRDefault="008609CC" w:rsidP="00B62001">
      <w:pPr>
        <w:rPr>
          <w:rFonts w:ascii="Times New Roman" w:hAnsi="Times New Roman" w:cs="Times New Roman"/>
          <w:lang w:val="en-US"/>
        </w:rPr>
      </w:pPr>
    </w:p>
    <w:p w:rsidR="008609CC" w:rsidRPr="00F036DE" w:rsidRDefault="008609CC" w:rsidP="00AD68EE">
      <w:pPr>
        <w:rPr>
          <w:rFonts w:ascii="Times New Roman" w:hAnsi="Times New Roman" w:cs="Times New Roman"/>
          <w:b/>
          <w:bCs/>
          <w:u w:val="single"/>
          <w:lang w:val="en-US"/>
        </w:rPr>
      </w:pPr>
      <w:r w:rsidRPr="00F036DE">
        <w:rPr>
          <w:rFonts w:ascii="Times New Roman" w:hAnsi="Times New Roman" w:cs="Times New Roman"/>
          <w:b/>
          <w:bCs/>
          <w:u w:val="single"/>
          <w:lang w:val="en-US"/>
        </w:rPr>
        <w:t>About TETSİAD</w:t>
      </w:r>
    </w:p>
    <w:p w:rsidR="008609CC" w:rsidRPr="00F036DE" w:rsidRDefault="008609CC" w:rsidP="00B62001">
      <w:pPr>
        <w:rPr>
          <w:rFonts w:ascii="Times New Roman" w:hAnsi="Times New Roman" w:cs="Times New Roman"/>
          <w:lang w:val="en-US"/>
        </w:rPr>
      </w:pPr>
    </w:p>
    <w:p w:rsidR="008609CC" w:rsidRPr="00F036DE" w:rsidRDefault="008609CC" w:rsidP="00A6561C">
      <w:pPr>
        <w:jc w:val="both"/>
        <w:rPr>
          <w:rFonts w:ascii="Times New Roman" w:hAnsi="Times New Roman" w:cs="Times New Roman"/>
          <w:lang w:val="en-US"/>
        </w:rPr>
      </w:pPr>
      <w:r w:rsidRPr="00F036DE">
        <w:rPr>
          <w:rFonts w:ascii="Times New Roman" w:hAnsi="Times New Roman" w:cs="Times New Roman"/>
          <w:lang w:val="en-US"/>
        </w:rPr>
        <w:t>Turk</w:t>
      </w:r>
      <w:r w:rsidR="00513884">
        <w:rPr>
          <w:rFonts w:ascii="Times New Roman" w:hAnsi="Times New Roman" w:cs="Times New Roman"/>
          <w:lang w:val="en-US"/>
        </w:rPr>
        <w:t>ish</w:t>
      </w:r>
      <w:bookmarkStart w:id="0" w:name="_GoBack"/>
      <w:bookmarkEnd w:id="0"/>
      <w:r w:rsidRPr="00F036DE">
        <w:rPr>
          <w:rFonts w:ascii="Times New Roman" w:hAnsi="Times New Roman" w:cs="Times New Roman"/>
          <w:lang w:val="en-US"/>
        </w:rPr>
        <w:t xml:space="preserve"> Home Textile Industrialists and Businessmen Association has approximately 1,000 thousand members and represent the 95% of the production power of the sector.</w:t>
      </w:r>
    </w:p>
    <w:p w:rsidR="008609CC" w:rsidRPr="00F036DE" w:rsidRDefault="008609CC" w:rsidP="00A6561C">
      <w:pPr>
        <w:jc w:val="both"/>
        <w:rPr>
          <w:rFonts w:ascii="Times New Roman" w:hAnsi="Times New Roman" w:cs="Times New Roman"/>
          <w:lang w:val="en-US"/>
        </w:rPr>
      </w:pPr>
    </w:p>
    <w:p w:rsidR="008609CC" w:rsidRPr="00F036DE" w:rsidRDefault="008609CC" w:rsidP="00A6561C">
      <w:pPr>
        <w:jc w:val="both"/>
        <w:rPr>
          <w:rFonts w:ascii="Times New Roman" w:hAnsi="Times New Roman" w:cs="Times New Roman"/>
          <w:lang w:val="en-US"/>
        </w:rPr>
      </w:pPr>
      <w:r w:rsidRPr="00F036DE">
        <w:rPr>
          <w:rFonts w:ascii="Times New Roman" w:hAnsi="Times New Roman" w:cs="Times New Roman"/>
          <w:lang w:val="en-US"/>
        </w:rPr>
        <w:t>Established 21 years ago, TETSİAD conducts studies and performs activities in order to develop the industry, to determine its problems and find solutions, to achieve solidarity among its members, to represent and promote the industry at home and abroad.</w:t>
      </w:r>
    </w:p>
    <w:p w:rsidR="008609CC" w:rsidRPr="00F036DE" w:rsidRDefault="008609CC" w:rsidP="00A6561C">
      <w:pPr>
        <w:jc w:val="both"/>
        <w:rPr>
          <w:rFonts w:ascii="Times New Roman" w:hAnsi="Times New Roman" w:cs="Times New Roman"/>
          <w:lang w:val="en-US"/>
        </w:rPr>
      </w:pPr>
    </w:p>
    <w:p w:rsidR="008609CC" w:rsidRPr="00F036DE" w:rsidRDefault="008609CC" w:rsidP="00A6561C">
      <w:pPr>
        <w:jc w:val="both"/>
        <w:rPr>
          <w:rFonts w:ascii="Times New Roman" w:hAnsi="Times New Roman" w:cs="Times New Roman"/>
          <w:lang w:val="en-US"/>
        </w:rPr>
      </w:pPr>
      <w:r w:rsidRPr="00F036DE">
        <w:rPr>
          <w:rFonts w:ascii="Times New Roman" w:hAnsi="Times New Roman" w:cs="Times New Roman"/>
          <w:lang w:val="en-US"/>
        </w:rPr>
        <w:lastRenderedPageBreak/>
        <w:t xml:space="preserve">TETSİAD organizes EVTEKS </w:t>
      </w:r>
      <w:r>
        <w:rPr>
          <w:rFonts w:ascii="Times New Roman" w:hAnsi="Times New Roman" w:cs="Times New Roman"/>
          <w:lang w:val="en-US"/>
        </w:rPr>
        <w:t xml:space="preserve">fair </w:t>
      </w:r>
      <w:r w:rsidRPr="00F036DE">
        <w:rPr>
          <w:rFonts w:ascii="Times New Roman" w:hAnsi="Times New Roman" w:cs="Times New Roman"/>
          <w:lang w:val="en-US"/>
        </w:rPr>
        <w:t xml:space="preserve">every year to demonstrate the developments in Turkish home textile industry to </w:t>
      </w:r>
      <w:r>
        <w:rPr>
          <w:rFonts w:ascii="Times New Roman" w:hAnsi="Times New Roman" w:cs="Times New Roman"/>
          <w:lang w:val="en-US"/>
        </w:rPr>
        <w:t xml:space="preserve">both </w:t>
      </w:r>
      <w:r w:rsidRPr="00F036DE">
        <w:rPr>
          <w:rFonts w:ascii="Times New Roman" w:hAnsi="Times New Roman" w:cs="Times New Roman"/>
          <w:lang w:val="en-US"/>
        </w:rPr>
        <w:t xml:space="preserve">domestic and foreign markets. </w:t>
      </w:r>
    </w:p>
    <w:sectPr w:rsidR="008609CC" w:rsidRPr="00F036DE" w:rsidSect="00A6561C">
      <w:headerReference w:type="default" r:id="rId8"/>
      <w:footerReference w:type="default" r:id="rId9"/>
      <w:pgSz w:w="11900" w:h="16840"/>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9CC" w:rsidRDefault="008609CC" w:rsidP="00A6561C">
      <w:pPr>
        <w:rPr>
          <w:rFonts w:cs="Times New Roman"/>
        </w:rPr>
      </w:pPr>
      <w:r>
        <w:rPr>
          <w:rFonts w:cs="Times New Roman"/>
        </w:rPr>
        <w:separator/>
      </w:r>
    </w:p>
  </w:endnote>
  <w:endnote w:type="continuationSeparator" w:id="0">
    <w:p w:rsidR="008609CC" w:rsidRDefault="008609CC" w:rsidP="00A6561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962"/>
      <w:gridCol w:w="8320"/>
    </w:tblGrid>
    <w:tr w:rsidR="008609CC">
      <w:tc>
        <w:tcPr>
          <w:tcW w:w="918" w:type="dxa"/>
          <w:tcBorders>
            <w:top w:val="single" w:sz="18" w:space="0" w:color="808080"/>
          </w:tcBorders>
        </w:tcPr>
        <w:p w:rsidR="008609CC" w:rsidRPr="003E18B5" w:rsidRDefault="00513884">
          <w:pPr>
            <w:pStyle w:val="Altbilgi"/>
            <w:jc w:val="right"/>
            <w:rPr>
              <w:rFonts w:cs="Times New Roman"/>
              <w:b/>
              <w:bCs/>
              <w:color w:val="4F81BD"/>
              <w:sz w:val="32"/>
              <w:szCs w:val="32"/>
            </w:rPr>
          </w:pPr>
          <w:r>
            <w:fldChar w:fldCharType="begin"/>
          </w:r>
          <w:r>
            <w:instrText>PAGE   \* MERGEFORMAT</w:instrText>
          </w:r>
          <w:r>
            <w:fldChar w:fldCharType="separate"/>
          </w:r>
          <w:r w:rsidRPr="00513884">
            <w:rPr>
              <w:b/>
              <w:bCs/>
              <w:noProof/>
              <w:color w:val="4F81BD"/>
              <w:sz w:val="32"/>
              <w:szCs w:val="32"/>
            </w:rPr>
            <w:t>6</w:t>
          </w:r>
          <w:r>
            <w:rPr>
              <w:b/>
              <w:bCs/>
              <w:noProof/>
              <w:color w:val="4F81BD"/>
              <w:sz w:val="32"/>
              <w:szCs w:val="32"/>
            </w:rPr>
            <w:fldChar w:fldCharType="end"/>
          </w:r>
        </w:p>
      </w:tc>
      <w:tc>
        <w:tcPr>
          <w:tcW w:w="7938" w:type="dxa"/>
          <w:tcBorders>
            <w:top w:val="single" w:sz="18" w:space="0" w:color="808080"/>
          </w:tcBorders>
        </w:tcPr>
        <w:p w:rsidR="008609CC" w:rsidRPr="003E18B5" w:rsidRDefault="008609CC">
          <w:pPr>
            <w:pStyle w:val="Altbilgi"/>
            <w:rPr>
              <w:rFonts w:cs="Times New Roman"/>
            </w:rPr>
          </w:pPr>
        </w:p>
      </w:tc>
    </w:tr>
  </w:tbl>
  <w:p w:rsidR="008609CC" w:rsidRDefault="008609CC" w:rsidP="00A6561C">
    <w:pPr>
      <w:pStyle w:val="Altbilgi"/>
      <w:jc w:val="cen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9CC" w:rsidRDefault="008609CC" w:rsidP="00A6561C">
      <w:pPr>
        <w:rPr>
          <w:rFonts w:cs="Times New Roman"/>
        </w:rPr>
      </w:pPr>
      <w:r>
        <w:rPr>
          <w:rFonts w:cs="Times New Roman"/>
        </w:rPr>
        <w:separator/>
      </w:r>
    </w:p>
  </w:footnote>
  <w:footnote w:type="continuationSeparator" w:id="0">
    <w:p w:rsidR="008609CC" w:rsidRDefault="008609CC" w:rsidP="00A6561C">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9CC" w:rsidRDefault="00513884" w:rsidP="00A6561C">
    <w:pPr>
      <w:pStyle w:val="stbilgi"/>
      <w:jc w:val="center"/>
      <w:rPr>
        <w:rFonts w:cs="Times New Roman"/>
      </w:rPr>
    </w:pPr>
    <w:r>
      <w:rPr>
        <w:rFonts w:cs="Times New Roman"/>
        <w:noProof/>
        <w:lang w:eastAsia="tr-TR"/>
      </w:rPr>
      <w:drawing>
        <wp:inline distT="0" distB="0" distL="0" distR="0">
          <wp:extent cx="1616710" cy="1031240"/>
          <wp:effectExtent l="0" t="0" r="254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710" cy="1031240"/>
                  </a:xfrm>
                  <a:prstGeom prst="rect">
                    <a:avLst/>
                  </a:prstGeom>
                  <a:noFill/>
                  <a:ln>
                    <a:noFill/>
                  </a:ln>
                </pic:spPr>
              </pic:pic>
            </a:graphicData>
          </a:graphic>
        </wp:inline>
      </w:drawing>
    </w:r>
  </w:p>
  <w:p w:rsidR="008609CC" w:rsidRDefault="008609CC" w:rsidP="00A6561C">
    <w:pPr>
      <w:pStyle w:val="stbilgi"/>
      <w:jc w:val="cent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60B37"/>
    <w:multiLevelType w:val="hybridMultilevel"/>
    <w:tmpl w:val="00CAB6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001"/>
    <w:rsid w:val="0004424A"/>
    <w:rsid w:val="0005293B"/>
    <w:rsid w:val="000E4CDC"/>
    <w:rsid w:val="00102430"/>
    <w:rsid w:val="001344E8"/>
    <w:rsid w:val="001A0BBA"/>
    <w:rsid w:val="001D7562"/>
    <w:rsid w:val="001E1CA2"/>
    <w:rsid w:val="001E623B"/>
    <w:rsid w:val="001F3CDE"/>
    <w:rsid w:val="0024639F"/>
    <w:rsid w:val="002C38AA"/>
    <w:rsid w:val="002C7DB6"/>
    <w:rsid w:val="002D5AE0"/>
    <w:rsid w:val="003271D7"/>
    <w:rsid w:val="00374B85"/>
    <w:rsid w:val="003978D1"/>
    <w:rsid w:val="003D1B32"/>
    <w:rsid w:val="003E18B5"/>
    <w:rsid w:val="003E19BA"/>
    <w:rsid w:val="003F5B6D"/>
    <w:rsid w:val="004260E8"/>
    <w:rsid w:val="00457288"/>
    <w:rsid w:val="00463684"/>
    <w:rsid w:val="00496C8C"/>
    <w:rsid w:val="004A5332"/>
    <w:rsid w:val="004C5899"/>
    <w:rsid w:val="00513884"/>
    <w:rsid w:val="00532F7C"/>
    <w:rsid w:val="00585FE0"/>
    <w:rsid w:val="0059403D"/>
    <w:rsid w:val="005B653E"/>
    <w:rsid w:val="005B6789"/>
    <w:rsid w:val="005E6D1A"/>
    <w:rsid w:val="005F7F93"/>
    <w:rsid w:val="00634E01"/>
    <w:rsid w:val="00663399"/>
    <w:rsid w:val="006C35A1"/>
    <w:rsid w:val="00707451"/>
    <w:rsid w:val="0071111A"/>
    <w:rsid w:val="007C4CDB"/>
    <w:rsid w:val="00816BE8"/>
    <w:rsid w:val="00823DC7"/>
    <w:rsid w:val="008609CC"/>
    <w:rsid w:val="009D521E"/>
    <w:rsid w:val="00A1408D"/>
    <w:rsid w:val="00A457E8"/>
    <w:rsid w:val="00A6561C"/>
    <w:rsid w:val="00AD68EE"/>
    <w:rsid w:val="00AE217D"/>
    <w:rsid w:val="00AF39F3"/>
    <w:rsid w:val="00B076C8"/>
    <w:rsid w:val="00B62001"/>
    <w:rsid w:val="00B976A6"/>
    <w:rsid w:val="00BA096E"/>
    <w:rsid w:val="00BC0BF8"/>
    <w:rsid w:val="00BF1BDE"/>
    <w:rsid w:val="00C51134"/>
    <w:rsid w:val="00C5474E"/>
    <w:rsid w:val="00C9741D"/>
    <w:rsid w:val="00D067ED"/>
    <w:rsid w:val="00DB1EA0"/>
    <w:rsid w:val="00E50102"/>
    <w:rsid w:val="00E60537"/>
    <w:rsid w:val="00ED5E73"/>
    <w:rsid w:val="00F0091A"/>
    <w:rsid w:val="00F036DE"/>
    <w:rsid w:val="00F517D1"/>
    <w:rsid w:val="00FB46E1"/>
    <w:rsid w:val="00FF07B7"/>
    <w:rsid w:val="00FF71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001"/>
    <w:rPr>
      <w:rFonts w:cs="Cambria"/>
      <w:sz w:val="24"/>
      <w:szCs w:val="24"/>
      <w:lang w:eastAsia="en-US"/>
    </w:rPr>
  </w:style>
  <w:style w:type="paragraph" w:styleId="Balk2">
    <w:name w:val="heading 2"/>
    <w:basedOn w:val="Normal"/>
    <w:next w:val="Normal"/>
    <w:link w:val="Balk2Char"/>
    <w:uiPriority w:val="99"/>
    <w:qFormat/>
    <w:rsid w:val="003E19BA"/>
    <w:pPr>
      <w:keepNext/>
      <w:spacing w:before="240" w:after="60"/>
      <w:outlineLvl w:val="1"/>
    </w:pPr>
    <w:rPr>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locked/>
    <w:rsid w:val="003E19BA"/>
    <w:rPr>
      <w:rFonts w:ascii="Cambria" w:hAnsi="Cambria" w:cs="Cambria"/>
      <w:b/>
      <w:bCs/>
      <w:i/>
      <w:iCs/>
      <w:sz w:val="28"/>
      <w:szCs w:val="28"/>
      <w:lang w:eastAsia="en-US"/>
    </w:rPr>
  </w:style>
  <w:style w:type="table" w:styleId="TabloKlavuzu">
    <w:name w:val="Table Grid"/>
    <w:basedOn w:val="NormalTablo"/>
    <w:uiPriority w:val="99"/>
    <w:rsid w:val="001A0BBA"/>
    <w:rPr>
      <w:rFonts w:cs="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rsid w:val="00A6561C"/>
    <w:pPr>
      <w:tabs>
        <w:tab w:val="center" w:pos="4536"/>
        <w:tab w:val="right" w:pos="9072"/>
      </w:tabs>
    </w:pPr>
  </w:style>
  <w:style w:type="character" w:customStyle="1" w:styleId="stbilgiChar">
    <w:name w:val="Üstbilgi Char"/>
    <w:basedOn w:val="VarsaylanParagrafYazTipi"/>
    <w:link w:val="stbilgi"/>
    <w:uiPriority w:val="99"/>
    <w:locked/>
    <w:rsid w:val="00A6561C"/>
    <w:rPr>
      <w:sz w:val="24"/>
      <w:szCs w:val="24"/>
      <w:lang w:eastAsia="en-US"/>
    </w:rPr>
  </w:style>
  <w:style w:type="paragraph" w:styleId="Altbilgi">
    <w:name w:val="footer"/>
    <w:basedOn w:val="Normal"/>
    <w:link w:val="AltbilgiChar"/>
    <w:uiPriority w:val="99"/>
    <w:rsid w:val="00A6561C"/>
    <w:pPr>
      <w:tabs>
        <w:tab w:val="center" w:pos="4536"/>
        <w:tab w:val="right" w:pos="9072"/>
      </w:tabs>
    </w:pPr>
  </w:style>
  <w:style w:type="character" w:customStyle="1" w:styleId="AltbilgiChar">
    <w:name w:val="Altbilgi Char"/>
    <w:basedOn w:val="VarsaylanParagrafYazTipi"/>
    <w:link w:val="Altbilgi"/>
    <w:uiPriority w:val="99"/>
    <w:locked/>
    <w:rsid w:val="00A6561C"/>
    <w:rPr>
      <w:sz w:val="24"/>
      <w:szCs w:val="24"/>
      <w:lang w:eastAsia="en-US"/>
    </w:rPr>
  </w:style>
  <w:style w:type="paragraph" w:styleId="BalonMetni">
    <w:name w:val="Balloon Text"/>
    <w:basedOn w:val="Normal"/>
    <w:link w:val="BalonMetniChar"/>
    <w:uiPriority w:val="99"/>
    <w:semiHidden/>
    <w:rsid w:val="00FB46E1"/>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FB46E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001"/>
    <w:rPr>
      <w:rFonts w:cs="Cambria"/>
      <w:sz w:val="24"/>
      <w:szCs w:val="24"/>
      <w:lang w:eastAsia="en-US"/>
    </w:rPr>
  </w:style>
  <w:style w:type="paragraph" w:styleId="Balk2">
    <w:name w:val="heading 2"/>
    <w:basedOn w:val="Normal"/>
    <w:next w:val="Normal"/>
    <w:link w:val="Balk2Char"/>
    <w:uiPriority w:val="99"/>
    <w:qFormat/>
    <w:rsid w:val="003E19BA"/>
    <w:pPr>
      <w:keepNext/>
      <w:spacing w:before="240" w:after="60"/>
      <w:outlineLvl w:val="1"/>
    </w:pPr>
    <w:rPr>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locked/>
    <w:rsid w:val="003E19BA"/>
    <w:rPr>
      <w:rFonts w:ascii="Cambria" w:hAnsi="Cambria" w:cs="Cambria"/>
      <w:b/>
      <w:bCs/>
      <w:i/>
      <w:iCs/>
      <w:sz w:val="28"/>
      <w:szCs w:val="28"/>
      <w:lang w:eastAsia="en-US"/>
    </w:rPr>
  </w:style>
  <w:style w:type="table" w:styleId="TabloKlavuzu">
    <w:name w:val="Table Grid"/>
    <w:basedOn w:val="NormalTablo"/>
    <w:uiPriority w:val="99"/>
    <w:rsid w:val="001A0BBA"/>
    <w:rPr>
      <w:rFonts w:cs="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rsid w:val="00A6561C"/>
    <w:pPr>
      <w:tabs>
        <w:tab w:val="center" w:pos="4536"/>
        <w:tab w:val="right" w:pos="9072"/>
      </w:tabs>
    </w:pPr>
  </w:style>
  <w:style w:type="character" w:customStyle="1" w:styleId="stbilgiChar">
    <w:name w:val="Üstbilgi Char"/>
    <w:basedOn w:val="VarsaylanParagrafYazTipi"/>
    <w:link w:val="stbilgi"/>
    <w:uiPriority w:val="99"/>
    <w:locked/>
    <w:rsid w:val="00A6561C"/>
    <w:rPr>
      <w:sz w:val="24"/>
      <w:szCs w:val="24"/>
      <w:lang w:eastAsia="en-US"/>
    </w:rPr>
  </w:style>
  <w:style w:type="paragraph" w:styleId="Altbilgi">
    <w:name w:val="footer"/>
    <w:basedOn w:val="Normal"/>
    <w:link w:val="AltbilgiChar"/>
    <w:uiPriority w:val="99"/>
    <w:rsid w:val="00A6561C"/>
    <w:pPr>
      <w:tabs>
        <w:tab w:val="center" w:pos="4536"/>
        <w:tab w:val="right" w:pos="9072"/>
      </w:tabs>
    </w:pPr>
  </w:style>
  <w:style w:type="character" w:customStyle="1" w:styleId="AltbilgiChar">
    <w:name w:val="Altbilgi Char"/>
    <w:basedOn w:val="VarsaylanParagrafYazTipi"/>
    <w:link w:val="Altbilgi"/>
    <w:uiPriority w:val="99"/>
    <w:locked/>
    <w:rsid w:val="00A6561C"/>
    <w:rPr>
      <w:sz w:val="24"/>
      <w:szCs w:val="24"/>
      <w:lang w:eastAsia="en-US"/>
    </w:rPr>
  </w:style>
  <w:style w:type="paragraph" w:styleId="BalonMetni">
    <w:name w:val="Balloon Text"/>
    <w:basedOn w:val="Normal"/>
    <w:link w:val="BalonMetniChar"/>
    <w:uiPriority w:val="99"/>
    <w:semiHidden/>
    <w:rsid w:val="00FB46E1"/>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FB46E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870</Words>
  <Characters>4963</Characters>
  <Application>Microsoft Office Word</Application>
  <DocSecurity>4</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SENEM ŞAHİN</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SENEM ŞAHİN</dc:creator>
  <cp:lastModifiedBy>Tetsiad_2</cp:lastModifiedBy>
  <cp:revision>2</cp:revision>
  <cp:lastPrinted>2012-12-27T07:20:00Z</cp:lastPrinted>
  <dcterms:created xsi:type="dcterms:W3CDTF">2014-04-10T14:17:00Z</dcterms:created>
  <dcterms:modified xsi:type="dcterms:W3CDTF">2014-04-10T14:17:00Z</dcterms:modified>
</cp:coreProperties>
</file>